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43785" w14:textId="77777777" w:rsidR="00A263CB" w:rsidRDefault="00A263CB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6012E7B8" w14:textId="77777777" w:rsidR="00A263CB" w:rsidRDefault="000A1165">
      <w:pPr>
        <w:spacing w:line="360" w:lineRule="auto"/>
        <w:jc w:val="center"/>
        <w:rPr>
          <w:rFonts w:ascii="Calibri" w:eastAsia="Calibri" w:hAnsi="Calibri" w:cs="Calibri"/>
          <w:sz w:val="32"/>
          <w:szCs w:val="3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sz w:val="32"/>
          <w:szCs w:val="32"/>
        </w:rPr>
        <w:t>REGULAMIN KONKURSU</w:t>
      </w:r>
    </w:p>
    <w:p w14:paraId="5050682B" w14:textId="77777777" w:rsidR="00A263CB" w:rsidRDefault="000A1165">
      <w:pPr>
        <w:spacing w:line="360" w:lineRule="auto"/>
        <w:jc w:val="center"/>
        <w:rPr>
          <w:rFonts w:ascii="Calibri" w:eastAsia="Calibri" w:hAnsi="Calibri" w:cs="Calibri"/>
          <w:b/>
          <w:sz w:val="52"/>
          <w:szCs w:val="52"/>
        </w:rPr>
      </w:pPr>
      <w:r>
        <w:rPr>
          <w:rFonts w:ascii="Calibri" w:eastAsia="Calibri" w:hAnsi="Calibri" w:cs="Calibri"/>
          <w:b/>
          <w:sz w:val="52"/>
          <w:szCs w:val="52"/>
        </w:rPr>
        <w:t>„Marka Lokalna”</w:t>
      </w:r>
    </w:p>
    <w:p w14:paraId="37B909CC" w14:textId="77777777" w:rsidR="00A263CB" w:rsidRPr="00621748" w:rsidRDefault="000A1165">
      <w:pPr>
        <w:spacing w:line="360" w:lineRule="auto"/>
        <w:jc w:val="center"/>
        <w:rPr>
          <w:rFonts w:ascii="Calibri" w:eastAsia="Calibri" w:hAnsi="Calibri" w:cs="Calibri"/>
          <w:b/>
        </w:rPr>
      </w:pPr>
      <w:r w:rsidRPr="00621748">
        <w:rPr>
          <w:rFonts w:ascii="Calibri" w:eastAsia="Calibri" w:hAnsi="Calibri" w:cs="Calibri"/>
          <w:b/>
        </w:rPr>
        <w:t>§1</w:t>
      </w:r>
    </w:p>
    <w:p w14:paraId="50B99839" w14:textId="77777777" w:rsidR="00A263CB" w:rsidRPr="00621748" w:rsidRDefault="000A1165">
      <w:pPr>
        <w:spacing w:line="360" w:lineRule="auto"/>
        <w:jc w:val="center"/>
        <w:rPr>
          <w:rFonts w:ascii="Calibri" w:eastAsia="Calibri" w:hAnsi="Calibri" w:cs="Calibri"/>
          <w:b/>
        </w:rPr>
      </w:pPr>
      <w:r w:rsidRPr="00621748">
        <w:rPr>
          <w:rFonts w:ascii="Calibri" w:eastAsia="Calibri" w:hAnsi="Calibri" w:cs="Calibri"/>
          <w:b/>
        </w:rPr>
        <w:t>Przedmiot konkursu, informacje ogólne</w:t>
      </w:r>
    </w:p>
    <w:p w14:paraId="7B1196A0" w14:textId="35BCB366" w:rsidR="00A263CB" w:rsidRPr="00621748" w:rsidRDefault="000A1165">
      <w:pPr>
        <w:widowControl/>
        <w:numPr>
          <w:ilvl w:val="0"/>
          <w:numId w:val="10"/>
        </w:numPr>
        <w:spacing w:line="360" w:lineRule="auto"/>
        <w:jc w:val="both"/>
        <w:rPr>
          <w:rFonts w:ascii="Calibri" w:eastAsia="Calibri" w:hAnsi="Calibri" w:cs="Calibri"/>
        </w:rPr>
      </w:pPr>
      <w:r w:rsidRPr="00621748">
        <w:rPr>
          <w:rFonts w:ascii="Calibri" w:eastAsia="Calibri" w:hAnsi="Calibri" w:cs="Calibri"/>
        </w:rPr>
        <w:t>Konkurs „Marka Lokalna”, zwany dalej Konkurs</w:t>
      </w:r>
      <w:r w:rsidR="00786663" w:rsidRPr="00621748">
        <w:rPr>
          <w:rFonts w:ascii="Calibri" w:eastAsia="Calibri" w:hAnsi="Calibri" w:cs="Calibri"/>
        </w:rPr>
        <w:t>em organizowany jest w 202</w:t>
      </w:r>
      <w:r w:rsidR="00621748" w:rsidRPr="00621748">
        <w:rPr>
          <w:rFonts w:ascii="Calibri" w:eastAsia="Calibri" w:hAnsi="Calibri" w:cs="Calibri"/>
        </w:rPr>
        <w:t>3</w:t>
      </w:r>
      <w:r w:rsidR="00171A21">
        <w:rPr>
          <w:rFonts w:ascii="Calibri" w:eastAsia="Calibri" w:hAnsi="Calibri" w:cs="Calibri"/>
        </w:rPr>
        <w:t xml:space="preserve"> r. </w:t>
      </w:r>
      <w:r w:rsidRPr="00621748">
        <w:rPr>
          <w:rFonts w:ascii="Calibri" w:eastAsia="Calibri" w:hAnsi="Calibri" w:cs="Calibri"/>
        </w:rPr>
        <w:t xml:space="preserve"> “Marka Lokalna”</w:t>
      </w:r>
      <w:r w:rsidR="00221473" w:rsidRPr="00621748">
        <w:rPr>
          <w:rFonts w:ascii="Calibri" w:eastAsia="Calibri" w:hAnsi="Calibri" w:cs="Calibri"/>
        </w:rPr>
        <w:t xml:space="preserve"> jest efektem projekt</w:t>
      </w:r>
      <w:r w:rsidR="00122995" w:rsidRPr="00621748">
        <w:rPr>
          <w:rFonts w:ascii="Calibri" w:eastAsia="Calibri" w:hAnsi="Calibri" w:cs="Calibri"/>
        </w:rPr>
        <w:t>ów</w:t>
      </w:r>
      <w:r w:rsidR="00221473" w:rsidRPr="00621748">
        <w:rPr>
          <w:rFonts w:ascii="Calibri" w:eastAsia="Calibri" w:hAnsi="Calibri" w:cs="Calibri"/>
        </w:rPr>
        <w:t xml:space="preserve"> współpracy pn. Marka turystyczna – sieć Ekomuzea”</w:t>
      </w:r>
      <w:r w:rsidR="00122995" w:rsidRPr="00621748">
        <w:rPr>
          <w:rFonts w:ascii="Calibri" w:eastAsia="Calibri" w:hAnsi="Calibri" w:cs="Calibri"/>
        </w:rPr>
        <w:t xml:space="preserve"> i Mobilna Aplikacja Turystyczna </w:t>
      </w:r>
      <w:hyperlink r:id="rId8" w:history="1">
        <w:r w:rsidR="00122995" w:rsidRPr="00621748">
          <w:rPr>
            <w:rStyle w:val="Hipercze"/>
            <w:rFonts w:ascii="Calibri" w:eastAsia="Calibri" w:hAnsi="Calibri" w:cs="Calibri"/>
          </w:rPr>
          <w:t>www.westisthebest.pl</w:t>
        </w:r>
      </w:hyperlink>
      <w:r w:rsidR="00122995" w:rsidRPr="00621748">
        <w:rPr>
          <w:rFonts w:ascii="Calibri" w:eastAsia="Calibri" w:hAnsi="Calibri" w:cs="Calibri"/>
        </w:rPr>
        <w:t xml:space="preserve">, </w:t>
      </w:r>
      <w:r w:rsidRPr="00621748">
        <w:rPr>
          <w:rFonts w:ascii="Calibri" w:eastAsia="Calibri" w:hAnsi="Calibri" w:cs="Calibri"/>
        </w:rPr>
        <w:t>na zasadach określonych w niniejszym regulaminie.</w:t>
      </w:r>
    </w:p>
    <w:p w14:paraId="6CCC62BF" w14:textId="26CA0C79" w:rsidR="00A263CB" w:rsidRPr="00621748" w:rsidRDefault="000A1165">
      <w:pPr>
        <w:widowControl/>
        <w:numPr>
          <w:ilvl w:val="0"/>
          <w:numId w:val="10"/>
        </w:numPr>
        <w:spacing w:line="360" w:lineRule="auto"/>
        <w:jc w:val="both"/>
        <w:rPr>
          <w:rFonts w:ascii="Calibri" w:eastAsia="Calibri" w:hAnsi="Calibri" w:cs="Calibri"/>
        </w:rPr>
      </w:pPr>
      <w:r w:rsidRPr="00621748">
        <w:rPr>
          <w:rFonts w:ascii="Calibri" w:eastAsia="Calibri" w:hAnsi="Calibri" w:cs="Calibri"/>
        </w:rPr>
        <w:t>Organizatorem Konkursu jest Stowarzyszenie Lokalna Grupa Działania „</w:t>
      </w:r>
      <w:r w:rsidR="00221473" w:rsidRPr="00621748">
        <w:rPr>
          <w:rFonts w:ascii="Calibri" w:eastAsia="Calibri" w:hAnsi="Calibri" w:cs="Calibri"/>
        </w:rPr>
        <w:t>Lider Pojezierza</w:t>
      </w:r>
      <w:r w:rsidRPr="00621748">
        <w:rPr>
          <w:rFonts w:ascii="Calibri" w:eastAsia="Calibri" w:hAnsi="Calibri" w:cs="Calibri"/>
        </w:rPr>
        <w:t xml:space="preserve">”, z siedzibą w </w:t>
      </w:r>
      <w:r w:rsidR="00221473" w:rsidRPr="00621748">
        <w:rPr>
          <w:rFonts w:ascii="Calibri" w:eastAsia="Calibri" w:hAnsi="Calibri" w:cs="Calibri"/>
        </w:rPr>
        <w:t>Barlinku</w:t>
      </w:r>
      <w:r w:rsidRPr="00621748">
        <w:rPr>
          <w:rFonts w:ascii="Calibri" w:eastAsia="Calibri" w:hAnsi="Calibri" w:cs="Calibri"/>
        </w:rPr>
        <w:t xml:space="preserve"> (</w:t>
      </w:r>
      <w:r w:rsidR="00621748" w:rsidRPr="00621748">
        <w:rPr>
          <w:rFonts w:ascii="Calibri" w:eastAsia="Calibri" w:hAnsi="Calibri" w:cs="Calibri"/>
        </w:rPr>
        <w:t>ul. Szosowa 2</w:t>
      </w:r>
      <w:r w:rsidRPr="00621748">
        <w:rPr>
          <w:rFonts w:ascii="Calibri" w:eastAsia="Calibri" w:hAnsi="Calibri" w:cs="Calibri"/>
        </w:rPr>
        <w:t xml:space="preserve">, </w:t>
      </w:r>
      <w:r w:rsidR="00221473" w:rsidRPr="00621748">
        <w:rPr>
          <w:rFonts w:ascii="Calibri" w:eastAsia="Calibri" w:hAnsi="Calibri" w:cs="Calibri"/>
        </w:rPr>
        <w:t>74-320 Barlinek</w:t>
      </w:r>
      <w:r w:rsidRPr="00621748">
        <w:rPr>
          <w:rFonts w:ascii="Calibri" w:eastAsia="Calibri" w:hAnsi="Calibri" w:cs="Calibri"/>
        </w:rPr>
        <w:t>)</w:t>
      </w:r>
      <w:r w:rsidR="00621748" w:rsidRPr="00621748">
        <w:rPr>
          <w:rFonts w:ascii="Calibri" w:eastAsia="Calibri" w:hAnsi="Calibri" w:cs="Calibri"/>
        </w:rPr>
        <w:t>.</w:t>
      </w:r>
    </w:p>
    <w:p w14:paraId="77F52581" w14:textId="38DA1E9D" w:rsidR="00A263CB" w:rsidRPr="00621748" w:rsidRDefault="000A1165">
      <w:pPr>
        <w:widowControl/>
        <w:numPr>
          <w:ilvl w:val="0"/>
          <w:numId w:val="10"/>
        </w:numPr>
        <w:spacing w:line="360" w:lineRule="auto"/>
        <w:jc w:val="both"/>
        <w:rPr>
          <w:rFonts w:ascii="Calibri" w:eastAsia="Calibri" w:hAnsi="Calibri" w:cs="Calibri"/>
        </w:rPr>
      </w:pPr>
      <w:r w:rsidRPr="00621748">
        <w:rPr>
          <w:rFonts w:ascii="Calibri" w:eastAsia="Calibri" w:hAnsi="Calibri" w:cs="Calibri"/>
        </w:rPr>
        <w:t>Celem konkursu jest wyłonienie grupy najlepszych produktów i  usług z obszaru</w:t>
      </w:r>
      <w:r w:rsidR="00621748" w:rsidRPr="00621748">
        <w:rPr>
          <w:rFonts w:ascii="Calibri" w:eastAsia="Calibri" w:hAnsi="Calibri" w:cs="Calibri"/>
        </w:rPr>
        <w:t xml:space="preserve"> </w:t>
      </w:r>
      <w:r w:rsidRPr="00621748">
        <w:rPr>
          <w:rFonts w:ascii="Calibri" w:eastAsia="Calibri" w:hAnsi="Calibri" w:cs="Calibri"/>
        </w:rPr>
        <w:t>Lokaln</w:t>
      </w:r>
      <w:r w:rsidR="00621748" w:rsidRPr="00621748">
        <w:rPr>
          <w:rFonts w:ascii="Calibri" w:eastAsia="Calibri" w:hAnsi="Calibri" w:cs="Calibri"/>
        </w:rPr>
        <w:t>ej</w:t>
      </w:r>
      <w:r w:rsidRPr="00621748">
        <w:rPr>
          <w:rFonts w:ascii="Calibri" w:eastAsia="Calibri" w:hAnsi="Calibri" w:cs="Calibri"/>
        </w:rPr>
        <w:t xml:space="preserve"> Grup</w:t>
      </w:r>
      <w:r w:rsidR="00621748" w:rsidRPr="00621748">
        <w:rPr>
          <w:rFonts w:ascii="Calibri" w:eastAsia="Calibri" w:hAnsi="Calibri" w:cs="Calibri"/>
        </w:rPr>
        <w:t xml:space="preserve">y </w:t>
      </w:r>
      <w:r w:rsidRPr="00621748">
        <w:rPr>
          <w:rFonts w:ascii="Calibri" w:eastAsia="Calibri" w:hAnsi="Calibri" w:cs="Calibri"/>
        </w:rPr>
        <w:t xml:space="preserve">Działania: </w:t>
      </w:r>
      <w:r w:rsidR="00621748" w:rsidRPr="00621748">
        <w:rPr>
          <w:rFonts w:ascii="Calibri" w:eastAsia="Calibri" w:hAnsi="Calibri" w:cs="Calibri"/>
        </w:rPr>
        <w:t>,,</w:t>
      </w:r>
      <w:r w:rsidR="00221473" w:rsidRPr="00621748">
        <w:rPr>
          <w:rFonts w:ascii="Calibri" w:eastAsia="Calibri" w:hAnsi="Calibri" w:cs="Calibri"/>
        </w:rPr>
        <w:t>Lider Pojezierza</w:t>
      </w:r>
      <w:r w:rsidRPr="00621748">
        <w:rPr>
          <w:rFonts w:ascii="Calibri" w:eastAsia="Calibri" w:hAnsi="Calibri" w:cs="Calibri"/>
        </w:rPr>
        <w:t>”,</w:t>
      </w:r>
      <w:r w:rsidR="00621748" w:rsidRPr="00621748">
        <w:rPr>
          <w:rFonts w:ascii="Calibri" w:eastAsia="Calibri" w:hAnsi="Calibri" w:cs="Calibri"/>
        </w:rPr>
        <w:t xml:space="preserve"> </w:t>
      </w:r>
      <w:r w:rsidRPr="00621748">
        <w:rPr>
          <w:rFonts w:ascii="Calibri" w:eastAsia="Calibri" w:hAnsi="Calibri" w:cs="Calibri"/>
        </w:rPr>
        <w:t xml:space="preserve">które dzięki swoim walorom jakościowym i użytkowym będą kreatorem marki  lokalnej. </w:t>
      </w:r>
    </w:p>
    <w:p w14:paraId="12ACCA44" w14:textId="6EA31897" w:rsidR="00A263CB" w:rsidRPr="00621748" w:rsidRDefault="000A1165">
      <w:pPr>
        <w:widowControl/>
        <w:numPr>
          <w:ilvl w:val="0"/>
          <w:numId w:val="10"/>
        </w:numPr>
        <w:spacing w:line="360" w:lineRule="auto"/>
        <w:jc w:val="both"/>
        <w:rPr>
          <w:rFonts w:ascii="Garamond" w:eastAsia="Garamond" w:hAnsi="Garamond" w:cs="Garamond"/>
        </w:rPr>
      </w:pPr>
      <w:r w:rsidRPr="00621748">
        <w:rPr>
          <w:rFonts w:ascii="Calibri" w:eastAsia="Calibri" w:hAnsi="Calibri" w:cs="Calibri"/>
        </w:rPr>
        <w:t xml:space="preserve">Jako </w:t>
      </w:r>
      <w:r w:rsidRPr="00621748">
        <w:rPr>
          <w:rFonts w:ascii="Calibri" w:eastAsia="Calibri" w:hAnsi="Calibri" w:cs="Calibri"/>
          <w:b/>
        </w:rPr>
        <w:t xml:space="preserve">markę lokalną </w:t>
      </w:r>
      <w:r w:rsidRPr="00621748">
        <w:rPr>
          <w:rFonts w:ascii="Calibri" w:eastAsia="Calibri" w:hAnsi="Calibri" w:cs="Calibri"/>
        </w:rPr>
        <w:t xml:space="preserve">rozumie się „opinię”, iż wyróżniony nią produkt/usługa spełniają wysokie standardy i polecane są osobom z obszaru kraju i zagranicy jako wzorcowe produkty/usługi </w:t>
      </w:r>
      <w:r w:rsidRPr="00621748">
        <w:rPr>
          <w:rFonts w:ascii="Calibri" w:eastAsia="Calibri" w:hAnsi="Calibri" w:cs="Calibri"/>
        </w:rPr>
        <w:br/>
        <w:t>z terenu Lokaln</w:t>
      </w:r>
      <w:r w:rsidR="00621748" w:rsidRPr="00621748">
        <w:rPr>
          <w:rFonts w:ascii="Calibri" w:eastAsia="Calibri" w:hAnsi="Calibri" w:cs="Calibri"/>
        </w:rPr>
        <w:t>ej</w:t>
      </w:r>
      <w:r w:rsidRPr="00621748">
        <w:rPr>
          <w:rFonts w:ascii="Calibri" w:eastAsia="Calibri" w:hAnsi="Calibri" w:cs="Calibri"/>
        </w:rPr>
        <w:t xml:space="preserve"> Grup Działania:</w:t>
      </w:r>
      <w:r w:rsidR="00621748" w:rsidRPr="00621748">
        <w:rPr>
          <w:rFonts w:ascii="Calibri" w:eastAsia="Calibri" w:hAnsi="Calibri" w:cs="Calibri"/>
        </w:rPr>
        <w:t xml:space="preserve"> ,,</w:t>
      </w:r>
      <w:r w:rsidR="00221473" w:rsidRPr="00621748">
        <w:rPr>
          <w:rFonts w:ascii="Calibri" w:eastAsia="Calibri" w:hAnsi="Calibri" w:cs="Calibri"/>
        </w:rPr>
        <w:t>Lider Pojezierza</w:t>
      </w:r>
      <w:r w:rsidRPr="00621748">
        <w:rPr>
          <w:rFonts w:ascii="Calibri" w:eastAsia="Calibri" w:hAnsi="Calibri" w:cs="Calibri"/>
        </w:rPr>
        <w:t>”</w:t>
      </w:r>
      <w:r w:rsidR="00621748" w:rsidRPr="00621748">
        <w:rPr>
          <w:rFonts w:ascii="Calibri" w:eastAsia="Calibri" w:hAnsi="Calibri" w:cs="Calibri"/>
        </w:rPr>
        <w:t>.</w:t>
      </w:r>
    </w:p>
    <w:p w14:paraId="09D844AF" w14:textId="77777777" w:rsidR="00A263CB" w:rsidRPr="00621748" w:rsidRDefault="000A1165">
      <w:pPr>
        <w:widowControl/>
        <w:numPr>
          <w:ilvl w:val="0"/>
          <w:numId w:val="10"/>
        </w:numPr>
        <w:spacing w:line="360" w:lineRule="auto"/>
        <w:jc w:val="both"/>
        <w:rPr>
          <w:rFonts w:ascii="Garamond" w:eastAsia="Garamond" w:hAnsi="Garamond" w:cs="Garamond"/>
        </w:rPr>
      </w:pPr>
      <w:r w:rsidRPr="00621748">
        <w:rPr>
          <w:rFonts w:ascii="Calibri" w:eastAsia="Calibri" w:hAnsi="Calibri" w:cs="Calibri"/>
        </w:rPr>
        <w:t xml:space="preserve">Jako </w:t>
      </w:r>
      <w:r w:rsidRPr="00621748">
        <w:rPr>
          <w:rFonts w:ascii="Calibri" w:eastAsia="Calibri" w:hAnsi="Calibri" w:cs="Calibri"/>
          <w:b/>
        </w:rPr>
        <w:t>godło</w:t>
      </w:r>
      <w:r w:rsidRPr="00621748">
        <w:rPr>
          <w:rFonts w:ascii="Calibri" w:eastAsia="Calibri" w:hAnsi="Calibri" w:cs="Calibri"/>
        </w:rPr>
        <w:t xml:space="preserve"> </w:t>
      </w:r>
      <w:r w:rsidRPr="00621748">
        <w:rPr>
          <w:rFonts w:ascii="Calibri" w:eastAsia="Calibri" w:hAnsi="Calibri" w:cs="Calibri"/>
          <w:b/>
        </w:rPr>
        <w:t>„marka lokalna”</w:t>
      </w:r>
      <w:r w:rsidRPr="00621748">
        <w:rPr>
          <w:rFonts w:ascii="Calibri" w:eastAsia="Calibri" w:hAnsi="Calibri" w:cs="Calibri"/>
        </w:rPr>
        <w:t xml:space="preserve"> rozumie się przedstawiony poniżej znak graficzny, promujący markę.</w:t>
      </w:r>
    </w:p>
    <w:p w14:paraId="48CFA6F8" w14:textId="77777777" w:rsidR="00A263CB" w:rsidRPr="00621748" w:rsidRDefault="000A1165">
      <w:pPr>
        <w:widowControl/>
        <w:spacing w:line="360" w:lineRule="auto"/>
        <w:ind w:left="360"/>
        <w:jc w:val="center"/>
        <w:rPr>
          <w:rFonts w:ascii="Calibri" w:eastAsia="Calibri" w:hAnsi="Calibri" w:cs="Calibri"/>
        </w:rPr>
      </w:pPr>
      <w:r w:rsidRPr="00621748">
        <w:rPr>
          <w:rFonts w:ascii="Calibri" w:eastAsia="Calibri" w:hAnsi="Calibri" w:cs="Calibri"/>
          <w:noProof/>
        </w:rPr>
        <w:lastRenderedPageBreak/>
        <w:drawing>
          <wp:inline distT="0" distB="0" distL="0" distR="0" wp14:anchorId="126924C1" wp14:editId="66B3AD98">
            <wp:extent cx="2613660" cy="2621280"/>
            <wp:effectExtent l="0" t="0" r="0" b="0"/>
            <wp:docPr id="68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3660" cy="2621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145572D" w14:textId="77777777" w:rsidR="00A263CB" w:rsidRPr="00621748" w:rsidRDefault="00A263CB">
      <w:pPr>
        <w:spacing w:line="360" w:lineRule="auto"/>
        <w:jc w:val="center"/>
        <w:rPr>
          <w:rFonts w:ascii="Calibri" w:eastAsia="Calibri" w:hAnsi="Calibri" w:cs="Calibri"/>
          <w:b/>
        </w:rPr>
      </w:pPr>
    </w:p>
    <w:p w14:paraId="3C2E4672" w14:textId="77777777" w:rsidR="00A263CB" w:rsidRPr="00621748" w:rsidRDefault="000A1165">
      <w:pPr>
        <w:spacing w:line="360" w:lineRule="auto"/>
        <w:jc w:val="center"/>
        <w:rPr>
          <w:rFonts w:ascii="Calibri" w:eastAsia="Calibri" w:hAnsi="Calibri" w:cs="Calibri"/>
          <w:b/>
        </w:rPr>
      </w:pPr>
      <w:r w:rsidRPr="00621748">
        <w:rPr>
          <w:rFonts w:ascii="Calibri" w:eastAsia="Calibri" w:hAnsi="Calibri" w:cs="Calibri"/>
          <w:b/>
        </w:rPr>
        <w:t>§2</w:t>
      </w:r>
    </w:p>
    <w:p w14:paraId="565148DF" w14:textId="77777777" w:rsidR="00A263CB" w:rsidRPr="00621748" w:rsidRDefault="000A1165">
      <w:pPr>
        <w:spacing w:line="360" w:lineRule="auto"/>
        <w:jc w:val="center"/>
        <w:rPr>
          <w:rFonts w:ascii="Calibri" w:eastAsia="Calibri" w:hAnsi="Calibri" w:cs="Calibri"/>
          <w:b/>
        </w:rPr>
      </w:pPr>
      <w:r w:rsidRPr="00621748">
        <w:rPr>
          <w:rFonts w:ascii="Calibri" w:eastAsia="Calibri" w:hAnsi="Calibri" w:cs="Calibri"/>
          <w:b/>
        </w:rPr>
        <w:t>Warunki uczestnictwa w konkursie</w:t>
      </w:r>
    </w:p>
    <w:p w14:paraId="07657B77" w14:textId="13013A84" w:rsidR="00A263CB" w:rsidRPr="00621748" w:rsidRDefault="000A1165">
      <w:pPr>
        <w:widowControl/>
        <w:numPr>
          <w:ilvl w:val="0"/>
          <w:numId w:val="6"/>
        </w:numPr>
        <w:spacing w:line="360" w:lineRule="auto"/>
        <w:jc w:val="both"/>
        <w:rPr>
          <w:rFonts w:ascii="Calibri" w:eastAsia="Calibri" w:hAnsi="Calibri" w:cs="Calibri"/>
        </w:rPr>
      </w:pPr>
      <w:r w:rsidRPr="00621748">
        <w:rPr>
          <w:rFonts w:ascii="Calibri" w:eastAsia="Calibri" w:hAnsi="Calibri" w:cs="Calibri"/>
        </w:rPr>
        <w:t>Do udziału w konkursie „Marka Lokalna” mogą przystąpić osoby indywidualne, amatorzy, profesjonaliści, grupy formalne i nieformalne oraz podmioty prowadzące działalność gospodarczą na terenach partnerskich LGD lub wytwarzające produkty na terenie Lokalnej Grupy Działania „</w:t>
      </w:r>
      <w:r w:rsidR="00221473" w:rsidRPr="00621748">
        <w:rPr>
          <w:rFonts w:ascii="Calibri" w:eastAsia="Calibri" w:hAnsi="Calibri" w:cs="Calibri"/>
        </w:rPr>
        <w:t>Lider Pojezierza</w:t>
      </w:r>
      <w:r w:rsidRPr="00621748">
        <w:rPr>
          <w:rFonts w:ascii="Calibri" w:eastAsia="Calibri" w:hAnsi="Calibri" w:cs="Calibri"/>
        </w:rPr>
        <w:t>”</w:t>
      </w:r>
      <w:r w:rsidR="00621748" w:rsidRPr="00621748">
        <w:rPr>
          <w:rFonts w:ascii="Calibri" w:eastAsia="Calibri" w:hAnsi="Calibri" w:cs="Calibri"/>
        </w:rPr>
        <w:t>. U</w:t>
      </w:r>
      <w:r w:rsidRPr="00621748">
        <w:rPr>
          <w:rFonts w:ascii="Calibri" w:eastAsia="Calibri" w:hAnsi="Calibri" w:cs="Calibri"/>
        </w:rPr>
        <w:t>czestnicy konkursu muszą mieć przynajmniej 15 lat. Osoby, które nie ukończyły 18 roku życia powinny dołączyć zgodę od opiekuna prawnego na udział w konkursie.</w:t>
      </w:r>
    </w:p>
    <w:p w14:paraId="5B3E3FA6" w14:textId="421AB26E" w:rsidR="00A263CB" w:rsidRPr="00621748" w:rsidRDefault="000A1165">
      <w:pPr>
        <w:widowControl/>
        <w:numPr>
          <w:ilvl w:val="0"/>
          <w:numId w:val="6"/>
        </w:numPr>
        <w:spacing w:line="360" w:lineRule="auto"/>
        <w:jc w:val="both"/>
        <w:rPr>
          <w:rFonts w:ascii="Calibri" w:eastAsia="Calibri" w:hAnsi="Calibri" w:cs="Calibri"/>
          <w:b/>
        </w:rPr>
      </w:pPr>
      <w:r w:rsidRPr="00621748">
        <w:rPr>
          <w:rFonts w:ascii="Calibri" w:eastAsia="Calibri" w:hAnsi="Calibri" w:cs="Calibri"/>
          <w:b/>
        </w:rPr>
        <w:t>Do konkursu nie mogą być zgłoszone produkty/usługi</w:t>
      </w:r>
      <w:r w:rsidR="00221473" w:rsidRPr="00621748">
        <w:rPr>
          <w:rFonts w:ascii="Calibri" w:eastAsia="Calibri" w:hAnsi="Calibri" w:cs="Calibri"/>
          <w:b/>
        </w:rPr>
        <w:t>, które uzyskały miano produktów regionalnych</w:t>
      </w:r>
      <w:r w:rsidR="00375FCE" w:rsidRPr="00621748">
        <w:rPr>
          <w:rFonts w:ascii="Calibri" w:eastAsia="Calibri" w:hAnsi="Calibri" w:cs="Calibri"/>
          <w:b/>
        </w:rPr>
        <w:t>.</w:t>
      </w:r>
    </w:p>
    <w:p w14:paraId="7E1C9EB7" w14:textId="3AEE5972" w:rsidR="00A263CB" w:rsidRPr="00621748" w:rsidRDefault="000A1165">
      <w:pPr>
        <w:widowControl/>
        <w:numPr>
          <w:ilvl w:val="0"/>
          <w:numId w:val="6"/>
        </w:numPr>
        <w:spacing w:line="360" w:lineRule="auto"/>
        <w:jc w:val="both"/>
        <w:rPr>
          <w:rFonts w:ascii="Garamond" w:eastAsia="Garamond" w:hAnsi="Garamond" w:cs="Garamond"/>
        </w:rPr>
      </w:pPr>
      <w:r w:rsidRPr="00621748">
        <w:rPr>
          <w:rFonts w:ascii="Calibri" w:eastAsia="Calibri" w:hAnsi="Calibri" w:cs="Calibri"/>
        </w:rPr>
        <w:t xml:space="preserve">Warunkiem uczestnictwa w konkursie jest wypełnienie i przesłanie lub dostarczenie osobiście do biura LGD Formularza zgłoszeniowego (wzór stanowi załącznik nr 1 do niniejszego regulaminu) wraz z dokumentacją do dnia </w:t>
      </w:r>
      <w:r w:rsidRPr="00621748">
        <w:rPr>
          <w:rFonts w:ascii="Calibri" w:eastAsia="Calibri" w:hAnsi="Calibri" w:cs="Calibri"/>
          <w:b/>
        </w:rPr>
        <w:t>3</w:t>
      </w:r>
      <w:r w:rsidR="00A616A6">
        <w:rPr>
          <w:rFonts w:ascii="Calibri" w:eastAsia="Calibri" w:hAnsi="Calibri" w:cs="Calibri"/>
          <w:b/>
        </w:rPr>
        <w:t>1</w:t>
      </w:r>
      <w:r w:rsidRPr="00621748">
        <w:rPr>
          <w:rFonts w:ascii="Calibri" w:eastAsia="Calibri" w:hAnsi="Calibri" w:cs="Calibri"/>
          <w:b/>
        </w:rPr>
        <w:t>.</w:t>
      </w:r>
      <w:r w:rsidR="00A616A6">
        <w:rPr>
          <w:rFonts w:ascii="Calibri" w:eastAsia="Calibri" w:hAnsi="Calibri" w:cs="Calibri"/>
          <w:b/>
        </w:rPr>
        <w:t>12</w:t>
      </w:r>
      <w:r w:rsidR="00786663" w:rsidRPr="00621748">
        <w:rPr>
          <w:rFonts w:ascii="Calibri" w:eastAsia="Calibri" w:hAnsi="Calibri" w:cs="Calibri"/>
          <w:b/>
        </w:rPr>
        <w:t>.202</w:t>
      </w:r>
      <w:r w:rsidR="00621748" w:rsidRPr="00621748">
        <w:rPr>
          <w:rFonts w:ascii="Calibri" w:eastAsia="Calibri" w:hAnsi="Calibri" w:cs="Calibri"/>
          <w:b/>
        </w:rPr>
        <w:t xml:space="preserve">3 </w:t>
      </w:r>
      <w:r w:rsidRPr="00621748">
        <w:rPr>
          <w:rFonts w:ascii="Calibri" w:eastAsia="Calibri" w:hAnsi="Calibri" w:cs="Calibri"/>
          <w:b/>
        </w:rPr>
        <w:t>r.</w:t>
      </w:r>
      <w:r w:rsidR="00621748" w:rsidRPr="00621748">
        <w:rPr>
          <w:rFonts w:ascii="Calibri" w:eastAsia="Calibri" w:hAnsi="Calibri" w:cs="Calibri"/>
          <w:b/>
        </w:rPr>
        <w:t xml:space="preserve"> </w:t>
      </w:r>
      <w:r w:rsidRPr="00621748">
        <w:rPr>
          <w:rFonts w:ascii="Calibri" w:eastAsia="Calibri" w:hAnsi="Calibri" w:cs="Calibri"/>
          <w:b/>
        </w:rPr>
        <w:t>(decyduje data stempla pocztowego).</w:t>
      </w:r>
    </w:p>
    <w:p w14:paraId="2B01C366" w14:textId="2BA56E58" w:rsidR="00A263CB" w:rsidRPr="00621748" w:rsidRDefault="000A1165" w:rsidP="00375FCE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bookmarkStart w:id="1" w:name="_heading=h.1fob9te" w:colFirst="0" w:colLast="0"/>
      <w:bookmarkEnd w:id="1"/>
      <w:r w:rsidRPr="00621748">
        <w:rPr>
          <w:rFonts w:ascii="Calibri" w:eastAsia="Calibri" w:hAnsi="Calibri" w:cs="Calibri"/>
          <w:color w:val="000000"/>
        </w:rPr>
        <w:t>podmioty z obszaru LGD „</w:t>
      </w:r>
      <w:r w:rsidR="00375FCE" w:rsidRPr="00621748">
        <w:rPr>
          <w:rFonts w:ascii="Calibri" w:eastAsia="Calibri" w:hAnsi="Calibri" w:cs="Calibri"/>
          <w:color w:val="000000"/>
        </w:rPr>
        <w:t>Lider Pojezierza</w:t>
      </w:r>
      <w:r w:rsidRPr="00621748">
        <w:rPr>
          <w:rFonts w:ascii="Calibri" w:eastAsia="Calibri" w:hAnsi="Calibri" w:cs="Calibri"/>
          <w:color w:val="000000"/>
        </w:rPr>
        <w:t>”</w:t>
      </w:r>
      <w:r w:rsidRPr="00621748">
        <w:rPr>
          <w:rFonts w:ascii="Calibri" w:eastAsia="Calibri" w:hAnsi="Calibri" w:cs="Calibri"/>
        </w:rPr>
        <w:t xml:space="preserve"> </w:t>
      </w:r>
      <w:r w:rsidRPr="00621748">
        <w:rPr>
          <w:rFonts w:ascii="Calibri" w:eastAsia="Calibri" w:hAnsi="Calibri" w:cs="Calibri"/>
          <w:color w:val="000000"/>
        </w:rPr>
        <w:t>przesyłają zgłoszenia do biura LGD „</w:t>
      </w:r>
      <w:r w:rsidR="00375FCE" w:rsidRPr="00621748">
        <w:rPr>
          <w:rFonts w:ascii="Calibri" w:eastAsia="Calibri" w:hAnsi="Calibri" w:cs="Calibri"/>
          <w:color w:val="000000"/>
        </w:rPr>
        <w:t>Lider Pojezierza</w:t>
      </w:r>
      <w:r w:rsidRPr="00621748">
        <w:rPr>
          <w:rFonts w:ascii="Calibri" w:eastAsia="Calibri" w:hAnsi="Calibri" w:cs="Calibri"/>
          <w:color w:val="000000"/>
        </w:rPr>
        <w:t>” Zgłoszenia do konkursu (formularz - w formie papierowej oraz dokumentacja fotograficzna - na nośniku elektronicznym) przesyłać należy na adres:</w:t>
      </w:r>
    </w:p>
    <w:p w14:paraId="7DB1EFB3" w14:textId="77777777" w:rsidR="00A263CB" w:rsidRPr="00621748" w:rsidRDefault="000A1165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jc w:val="both"/>
        <w:rPr>
          <w:rFonts w:ascii="Calibri" w:eastAsia="Calibri" w:hAnsi="Calibri" w:cs="Calibri"/>
          <w:b/>
          <w:color w:val="000000"/>
        </w:rPr>
      </w:pPr>
      <w:r w:rsidRPr="00621748">
        <w:rPr>
          <w:rFonts w:ascii="Calibri" w:eastAsia="Calibri" w:hAnsi="Calibri" w:cs="Calibri"/>
          <w:b/>
          <w:color w:val="000000"/>
        </w:rPr>
        <w:lastRenderedPageBreak/>
        <w:t xml:space="preserve">Stowarzyszenie Lokalna Grupa Działania </w:t>
      </w:r>
    </w:p>
    <w:p w14:paraId="2E45A974" w14:textId="7C210B16" w:rsidR="00A263CB" w:rsidRPr="00621748" w:rsidRDefault="000A1165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jc w:val="both"/>
        <w:rPr>
          <w:rFonts w:ascii="Calibri" w:eastAsia="Calibri" w:hAnsi="Calibri" w:cs="Calibri"/>
          <w:b/>
          <w:color w:val="000000"/>
        </w:rPr>
      </w:pPr>
      <w:r w:rsidRPr="00621748">
        <w:rPr>
          <w:rFonts w:ascii="Calibri" w:eastAsia="Calibri" w:hAnsi="Calibri" w:cs="Calibri"/>
          <w:b/>
          <w:color w:val="000000"/>
        </w:rPr>
        <w:t>„</w:t>
      </w:r>
      <w:r w:rsidR="00375FCE" w:rsidRPr="00621748">
        <w:rPr>
          <w:rFonts w:ascii="Calibri" w:eastAsia="Calibri" w:hAnsi="Calibri" w:cs="Calibri"/>
          <w:b/>
          <w:color w:val="000000"/>
        </w:rPr>
        <w:t>Lider Pojezierza</w:t>
      </w:r>
      <w:r w:rsidRPr="00621748">
        <w:rPr>
          <w:rFonts w:ascii="Calibri" w:eastAsia="Calibri" w:hAnsi="Calibri" w:cs="Calibri"/>
          <w:b/>
          <w:color w:val="000000"/>
        </w:rPr>
        <w:t>”</w:t>
      </w:r>
    </w:p>
    <w:p w14:paraId="418291B2" w14:textId="233B3210" w:rsidR="00A263CB" w:rsidRDefault="0062174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jc w:val="both"/>
        <w:rPr>
          <w:rFonts w:ascii="Calibri" w:eastAsia="Calibri" w:hAnsi="Calibri" w:cs="Calibri"/>
          <w:b/>
          <w:color w:val="000000"/>
        </w:rPr>
      </w:pPr>
      <w:r w:rsidRPr="00621748">
        <w:rPr>
          <w:rFonts w:ascii="Calibri" w:eastAsia="Calibri" w:hAnsi="Calibri" w:cs="Calibri"/>
          <w:b/>
          <w:color w:val="000000"/>
        </w:rPr>
        <w:t>ul. Szosowa 2</w:t>
      </w:r>
      <w:r w:rsidR="000A1165" w:rsidRPr="00621748">
        <w:rPr>
          <w:rFonts w:ascii="Calibri" w:eastAsia="Calibri" w:hAnsi="Calibri" w:cs="Calibri"/>
          <w:b/>
          <w:color w:val="000000"/>
        </w:rPr>
        <w:t xml:space="preserve">, </w:t>
      </w:r>
      <w:r w:rsidR="00375FCE" w:rsidRPr="00621748">
        <w:rPr>
          <w:rFonts w:ascii="Calibri" w:eastAsia="Calibri" w:hAnsi="Calibri" w:cs="Calibri"/>
          <w:b/>
          <w:color w:val="000000"/>
        </w:rPr>
        <w:t>74-230 Barlinek</w:t>
      </w:r>
    </w:p>
    <w:p w14:paraId="30FC59C5" w14:textId="09183DAC" w:rsidR="00171A21" w:rsidRDefault="00171A2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lub </w:t>
      </w:r>
      <w:r>
        <w:rPr>
          <w:rFonts w:ascii="Calibri" w:eastAsia="Calibri" w:hAnsi="Calibri" w:cs="Calibri"/>
          <w:b/>
          <w:color w:val="000000"/>
        </w:rPr>
        <w:t>mailowo, na adres:</w:t>
      </w:r>
    </w:p>
    <w:p w14:paraId="0202B147" w14:textId="12B11223" w:rsidR="00171A21" w:rsidRPr="00171A21" w:rsidRDefault="00171A2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promocja@liderpojezierza.pl</w:t>
      </w:r>
    </w:p>
    <w:p w14:paraId="6A49FC0F" w14:textId="77777777" w:rsidR="00A263CB" w:rsidRPr="00621748" w:rsidRDefault="000A1165">
      <w:pPr>
        <w:widowControl/>
        <w:numPr>
          <w:ilvl w:val="0"/>
          <w:numId w:val="6"/>
        </w:numPr>
        <w:spacing w:line="360" w:lineRule="auto"/>
        <w:jc w:val="both"/>
        <w:rPr>
          <w:rFonts w:ascii="Calibri" w:eastAsia="Calibri" w:hAnsi="Calibri" w:cs="Calibri"/>
        </w:rPr>
      </w:pPr>
      <w:bookmarkStart w:id="2" w:name="_heading=h.3znysh7" w:colFirst="0" w:colLast="0"/>
      <w:bookmarkEnd w:id="2"/>
      <w:r w:rsidRPr="00621748">
        <w:rPr>
          <w:rFonts w:ascii="Calibri" w:eastAsia="Calibri" w:hAnsi="Calibri" w:cs="Calibri"/>
        </w:rPr>
        <w:t>Złożone wnioski konkursowe dotyczące zgłaszanych produktów lub usług oceniane będą w następujących kategoriach:</w:t>
      </w:r>
    </w:p>
    <w:p w14:paraId="3357B074" w14:textId="77777777" w:rsidR="00A263CB" w:rsidRPr="00621748" w:rsidRDefault="000A1165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447"/>
        <w:jc w:val="both"/>
        <w:rPr>
          <w:rFonts w:ascii="Calibri" w:eastAsia="Calibri" w:hAnsi="Calibri" w:cs="Calibri"/>
          <w:b/>
          <w:color w:val="000000"/>
        </w:rPr>
      </w:pPr>
      <w:r w:rsidRPr="00621748">
        <w:rPr>
          <w:rFonts w:ascii="Calibri" w:eastAsia="Calibri" w:hAnsi="Calibri" w:cs="Calibri"/>
          <w:b/>
          <w:color w:val="000000"/>
        </w:rPr>
        <w:t>produkt spożywczy,</w:t>
      </w:r>
    </w:p>
    <w:p w14:paraId="46192649" w14:textId="77777777" w:rsidR="00A263CB" w:rsidRPr="00621748" w:rsidRDefault="000A1165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447"/>
        <w:jc w:val="both"/>
        <w:rPr>
          <w:rFonts w:ascii="Calibri" w:eastAsia="Calibri" w:hAnsi="Calibri" w:cs="Calibri"/>
          <w:b/>
          <w:color w:val="000000"/>
        </w:rPr>
      </w:pPr>
      <w:r w:rsidRPr="00621748">
        <w:rPr>
          <w:rFonts w:ascii="Calibri" w:eastAsia="Calibri" w:hAnsi="Calibri" w:cs="Calibri"/>
          <w:b/>
          <w:color w:val="000000"/>
        </w:rPr>
        <w:t>sztuka/rękodzieło,</w:t>
      </w:r>
    </w:p>
    <w:p w14:paraId="4DDE97AF" w14:textId="77777777" w:rsidR="00A263CB" w:rsidRPr="00621748" w:rsidRDefault="000A1165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447"/>
        <w:jc w:val="both"/>
        <w:rPr>
          <w:rFonts w:ascii="Calibri" w:eastAsia="Calibri" w:hAnsi="Calibri" w:cs="Calibri"/>
          <w:b/>
          <w:color w:val="000000"/>
        </w:rPr>
      </w:pPr>
      <w:r w:rsidRPr="00621748">
        <w:rPr>
          <w:rFonts w:ascii="Calibri" w:eastAsia="Calibri" w:hAnsi="Calibri" w:cs="Calibri"/>
          <w:b/>
          <w:color w:val="000000"/>
        </w:rPr>
        <w:t>produkt użytkowy/rzemiosło,</w:t>
      </w:r>
    </w:p>
    <w:p w14:paraId="6F6DF441" w14:textId="2C82E633" w:rsidR="00A263CB" w:rsidRDefault="000A1165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447"/>
        <w:jc w:val="both"/>
        <w:rPr>
          <w:rFonts w:ascii="Calibri" w:eastAsia="Calibri" w:hAnsi="Calibri" w:cs="Calibri"/>
          <w:b/>
          <w:color w:val="000000"/>
        </w:rPr>
      </w:pPr>
      <w:r w:rsidRPr="00621748">
        <w:rPr>
          <w:rFonts w:ascii="Calibri" w:eastAsia="Calibri" w:hAnsi="Calibri" w:cs="Calibri"/>
          <w:b/>
          <w:color w:val="000000"/>
        </w:rPr>
        <w:t>produkt turystyczny/rekreacyjny.</w:t>
      </w:r>
    </w:p>
    <w:p w14:paraId="107E91F2" w14:textId="77777777" w:rsidR="00621748" w:rsidRDefault="00621748" w:rsidP="00621748">
      <w:pPr>
        <w:widowControl/>
        <w:suppressAutoHyphens w:val="0"/>
        <w:spacing w:before="100" w:beforeAutospacing="1" w:after="100" w:afterAutospacing="1" w:line="360" w:lineRule="auto"/>
        <w:ind w:left="284"/>
        <w:jc w:val="both"/>
      </w:pPr>
      <w:r>
        <w:t>Poprzez konkurs, chcemy zachęcić uczestników, do tworzenia naszych pakietów turystycznych:</w:t>
      </w:r>
    </w:p>
    <w:p w14:paraId="62B1B120" w14:textId="77777777" w:rsidR="00621748" w:rsidRPr="006D3814" w:rsidRDefault="00621748" w:rsidP="00621748">
      <w:pPr>
        <w:pStyle w:val="Akapitzlist"/>
        <w:widowControl/>
        <w:numPr>
          <w:ilvl w:val="0"/>
          <w:numId w:val="11"/>
        </w:numPr>
        <w:suppressAutoHyphens w:val="0"/>
        <w:spacing w:before="100" w:beforeAutospacing="1" w:after="100" w:afterAutospacing="1" w:line="360" w:lineRule="auto"/>
        <w:jc w:val="both"/>
        <w:rPr>
          <w:b/>
        </w:rPr>
      </w:pPr>
      <w:r w:rsidRPr="006D3814">
        <w:rPr>
          <w:b/>
        </w:rPr>
        <w:t>Czar pary,</w:t>
      </w:r>
    </w:p>
    <w:p w14:paraId="55E50C03" w14:textId="77777777" w:rsidR="00621748" w:rsidRPr="006D3814" w:rsidRDefault="00621748" w:rsidP="00621748">
      <w:pPr>
        <w:pStyle w:val="Akapitzlist"/>
        <w:widowControl/>
        <w:numPr>
          <w:ilvl w:val="0"/>
          <w:numId w:val="11"/>
        </w:numPr>
        <w:suppressAutoHyphens w:val="0"/>
        <w:spacing w:before="100" w:beforeAutospacing="1" w:after="100" w:afterAutospacing="1" w:line="360" w:lineRule="auto"/>
        <w:jc w:val="both"/>
        <w:rPr>
          <w:b/>
        </w:rPr>
      </w:pPr>
      <w:r w:rsidRPr="006D3814">
        <w:rPr>
          <w:b/>
        </w:rPr>
        <w:t>Dawne dzieje i pradzieje,</w:t>
      </w:r>
    </w:p>
    <w:p w14:paraId="4F0AC4CD" w14:textId="77777777" w:rsidR="00621748" w:rsidRPr="006D3814" w:rsidRDefault="00621748" w:rsidP="00621748">
      <w:pPr>
        <w:pStyle w:val="Akapitzlist"/>
        <w:widowControl/>
        <w:numPr>
          <w:ilvl w:val="0"/>
          <w:numId w:val="11"/>
        </w:numPr>
        <w:suppressAutoHyphens w:val="0"/>
        <w:spacing w:before="100" w:beforeAutospacing="1" w:after="100" w:afterAutospacing="1" w:line="360" w:lineRule="auto"/>
        <w:jc w:val="both"/>
        <w:rPr>
          <w:b/>
        </w:rPr>
      </w:pPr>
      <w:r w:rsidRPr="006D3814">
        <w:rPr>
          <w:b/>
        </w:rPr>
        <w:t>Zakony Pojezierza,</w:t>
      </w:r>
    </w:p>
    <w:p w14:paraId="6B2CD405" w14:textId="77777777" w:rsidR="00621748" w:rsidRPr="006D3814" w:rsidRDefault="00621748" w:rsidP="00621748">
      <w:pPr>
        <w:pStyle w:val="Akapitzlist"/>
        <w:widowControl/>
        <w:numPr>
          <w:ilvl w:val="0"/>
          <w:numId w:val="11"/>
        </w:numPr>
        <w:suppressAutoHyphens w:val="0"/>
        <w:spacing w:before="100" w:beforeAutospacing="1" w:after="100" w:afterAutospacing="1" w:line="360" w:lineRule="auto"/>
        <w:jc w:val="both"/>
        <w:rPr>
          <w:b/>
        </w:rPr>
      </w:pPr>
      <w:r w:rsidRPr="006D3814">
        <w:rPr>
          <w:b/>
        </w:rPr>
        <w:t>Rzemiosł dawnych ślad,</w:t>
      </w:r>
    </w:p>
    <w:p w14:paraId="34C5F36B" w14:textId="5CDF264A" w:rsidR="00621748" w:rsidRPr="00621748" w:rsidRDefault="00621748" w:rsidP="00621748">
      <w:pPr>
        <w:pStyle w:val="Akapitzlist"/>
        <w:widowControl/>
        <w:numPr>
          <w:ilvl w:val="0"/>
          <w:numId w:val="11"/>
        </w:numPr>
        <w:suppressAutoHyphens w:val="0"/>
        <w:spacing w:before="100" w:beforeAutospacing="1" w:after="100" w:afterAutospacing="1" w:line="360" w:lineRule="auto"/>
        <w:jc w:val="both"/>
        <w:rPr>
          <w:b/>
        </w:rPr>
      </w:pPr>
      <w:r w:rsidRPr="006D3814">
        <w:rPr>
          <w:b/>
        </w:rPr>
        <w:t xml:space="preserve">Parki, drzewa, lasy. </w:t>
      </w:r>
    </w:p>
    <w:p w14:paraId="68406017" w14:textId="77CCDBF1" w:rsidR="00A263CB" w:rsidRPr="00621748" w:rsidRDefault="000A1165" w:rsidP="00621748">
      <w:pPr>
        <w:widowControl/>
        <w:numPr>
          <w:ilvl w:val="0"/>
          <w:numId w:val="6"/>
        </w:numPr>
        <w:spacing w:line="360" w:lineRule="auto"/>
        <w:rPr>
          <w:rFonts w:ascii="Calibri" w:eastAsia="Calibri" w:hAnsi="Calibri" w:cs="Calibri"/>
        </w:rPr>
      </w:pPr>
      <w:r w:rsidRPr="00621748">
        <w:rPr>
          <w:rFonts w:ascii="Calibri" w:eastAsia="Calibri" w:hAnsi="Calibri" w:cs="Calibri"/>
        </w:rPr>
        <w:t xml:space="preserve">Zgłaszający we wniosku zobowiązany jest podać kontaktowy e-mail i telefon. Niewypełnienie któregoś z tych pól będzie skutkowało odrzuceniem wniosku z dalszej oceny (bez wezwania zgłaszającego do uzupełnienia). Jeżeli zgłaszający nie posiada własnego telefonu i/lub adresu e-mail, może podać telefon i/lub e-mail innych osób/instytucji/organizacji/podmiotów za ich zgodą. Podane dane kontaktowe będą służyły w kontakcie ze zgłaszającym. </w:t>
      </w:r>
    </w:p>
    <w:p w14:paraId="08B34393" w14:textId="06EAAC4C" w:rsidR="00A263CB" w:rsidRPr="00621748" w:rsidRDefault="000A1165" w:rsidP="00621748">
      <w:pPr>
        <w:widowControl/>
        <w:numPr>
          <w:ilvl w:val="0"/>
          <w:numId w:val="6"/>
        </w:numPr>
        <w:spacing w:line="360" w:lineRule="auto"/>
        <w:rPr>
          <w:rFonts w:ascii="Garamond" w:eastAsia="Garamond" w:hAnsi="Garamond" w:cs="Garamond"/>
        </w:rPr>
      </w:pPr>
      <w:r w:rsidRPr="00621748">
        <w:rPr>
          <w:rFonts w:ascii="Calibri" w:eastAsia="Calibri" w:hAnsi="Calibri" w:cs="Calibri"/>
        </w:rPr>
        <w:t xml:space="preserve">Nadesłanie zgłoszenia równoznaczne jest z wyrażeniem zgody przez zgłaszającego na wykorzystanie wszystkich nadesłanych materiałów w celach promocyjnych </w:t>
      </w:r>
      <w:r w:rsidRPr="00621748">
        <w:rPr>
          <w:rFonts w:ascii="Calibri" w:eastAsia="Calibri" w:hAnsi="Calibri" w:cs="Calibri"/>
          <w:b/>
        </w:rPr>
        <w:t xml:space="preserve">„Marki </w:t>
      </w:r>
      <w:r w:rsidRPr="00621748">
        <w:rPr>
          <w:rFonts w:ascii="Calibri" w:eastAsia="Calibri" w:hAnsi="Calibri" w:cs="Calibri"/>
          <w:b/>
        </w:rPr>
        <w:lastRenderedPageBreak/>
        <w:t>Lokalnej”</w:t>
      </w:r>
      <w:r w:rsidRPr="00621748">
        <w:rPr>
          <w:rFonts w:ascii="Calibri" w:eastAsia="Calibri" w:hAnsi="Calibri" w:cs="Calibri"/>
        </w:rPr>
        <w:t xml:space="preserve"> (w tym na wykorzystanie ich w publikacjach promocyjnych). Organizatorzy konkursu zgodnie z art. 13 ust. 1 i 2 rozporządzenia Parlamentu Europejskiego i Rady (UE) 2016/679 z dn. 27 kwietnia 2016 r. w sprawie ochrony osób fizycznych w związku z przetwarzaniem danych osobowych i w sprawie swobodnego przepływu takich danych oraz uchylenia dyrektywy 95/46/WE, zapewnia wszystkim uczestnikom możliwość wglądu do swoich danych oraz ich poprawiania.</w:t>
      </w:r>
    </w:p>
    <w:p w14:paraId="22CACF9D" w14:textId="41704271" w:rsidR="00621748" w:rsidRPr="00621748" w:rsidRDefault="000A1165" w:rsidP="00621748">
      <w:pPr>
        <w:widowControl/>
        <w:numPr>
          <w:ilvl w:val="0"/>
          <w:numId w:val="6"/>
        </w:numPr>
        <w:spacing w:line="360" w:lineRule="auto"/>
        <w:jc w:val="both"/>
        <w:rPr>
          <w:rFonts w:ascii="Calibri" w:eastAsia="Calibri" w:hAnsi="Calibri" w:cs="Calibri"/>
        </w:rPr>
      </w:pPr>
      <w:r w:rsidRPr="00621748">
        <w:rPr>
          <w:rFonts w:ascii="Calibri" w:eastAsia="Calibri" w:hAnsi="Calibri" w:cs="Calibri"/>
        </w:rPr>
        <w:t>W przypadku przesłania jakichkolwiek materiałów przez zgłaszającego, udziela on organizatorom nieodpłatnej, niewyłącznej i nieograniczonej czasowo licencji na korzystanie z tych materiałów, w tym w szczególności fotografii, znaków towarowych zgłaszającego i jego innych oznaczeń, w celach promocji marki w dowolnych mediach, co potwierdza poprzez złożenie podpisu na egzemplarzu zgłoszenia. Nadesłane materiały nie podlegają zwrotowi.</w:t>
      </w:r>
    </w:p>
    <w:p w14:paraId="466BE7D7" w14:textId="7506D94A" w:rsidR="00A263CB" w:rsidRPr="00621748" w:rsidRDefault="000A1165">
      <w:pPr>
        <w:spacing w:line="360" w:lineRule="auto"/>
        <w:jc w:val="center"/>
        <w:rPr>
          <w:rFonts w:ascii="Calibri" w:eastAsia="Calibri" w:hAnsi="Calibri" w:cs="Calibri"/>
          <w:b/>
        </w:rPr>
      </w:pPr>
      <w:r w:rsidRPr="00621748">
        <w:rPr>
          <w:rFonts w:ascii="Calibri" w:eastAsia="Calibri" w:hAnsi="Calibri" w:cs="Calibri"/>
          <w:b/>
        </w:rPr>
        <w:t>§3</w:t>
      </w:r>
    </w:p>
    <w:p w14:paraId="34A9FCA5" w14:textId="77777777" w:rsidR="00A263CB" w:rsidRPr="00621748" w:rsidRDefault="000A1165">
      <w:pPr>
        <w:spacing w:line="360" w:lineRule="auto"/>
        <w:jc w:val="center"/>
        <w:rPr>
          <w:rFonts w:ascii="Calibri" w:eastAsia="Calibri" w:hAnsi="Calibri" w:cs="Calibri"/>
          <w:b/>
        </w:rPr>
      </w:pPr>
      <w:r w:rsidRPr="00621748">
        <w:rPr>
          <w:rFonts w:ascii="Calibri" w:eastAsia="Calibri" w:hAnsi="Calibri" w:cs="Calibri"/>
          <w:b/>
        </w:rPr>
        <w:t>Ocena</w:t>
      </w:r>
    </w:p>
    <w:p w14:paraId="784E221A" w14:textId="2C186D1D" w:rsidR="00A263CB" w:rsidRPr="00621748" w:rsidRDefault="000A1165">
      <w:pPr>
        <w:widowControl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</w:rPr>
      </w:pPr>
      <w:r w:rsidRPr="00621748">
        <w:rPr>
          <w:rFonts w:ascii="Calibri" w:eastAsia="Calibri" w:hAnsi="Calibri" w:cs="Calibri"/>
        </w:rPr>
        <w:t>Wstępną weryfikację formularzy zgłoszeniowych przeprowadzą pracownicy biura LGD zgodnie</w:t>
      </w:r>
      <w:r w:rsidR="00496C5D" w:rsidRPr="00621748">
        <w:rPr>
          <w:rFonts w:ascii="Calibri" w:eastAsia="Calibri" w:hAnsi="Calibri" w:cs="Calibri"/>
        </w:rPr>
        <w:t xml:space="preserve"> z </w:t>
      </w:r>
      <w:r w:rsidR="00786663" w:rsidRPr="00621748">
        <w:rPr>
          <w:rFonts w:ascii="Calibri" w:eastAsia="Calibri" w:hAnsi="Calibri" w:cs="Calibri"/>
        </w:rPr>
        <w:t>obszarem działania do dnia 3</w:t>
      </w:r>
      <w:r w:rsidR="00A616A6">
        <w:rPr>
          <w:rFonts w:ascii="Calibri" w:eastAsia="Calibri" w:hAnsi="Calibri" w:cs="Calibri"/>
        </w:rPr>
        <w:t>1</w:t>
      </w:r>
      <w:r w:rsidR="00786663" w:rsidRPr="00621748">
        <w:rPr>
          <w:rFonts w:ascii="Calibri" w:eastAsia="Calibri" w:hAnsi="Calibri" w:cs="Calibri"/>
        </w:rPr>
        <w:t>.</w:t>
      </w:r>
      <w:r w:rsidR="00A616A6">
        <w:rPr>
          <w:rFonts w:ascii="Calibri" w:eastAsia="Calibri" w:hAnsi="Calibri" w:cs="Calibri"/>
        </w:rPr>
        <w:t>12</w:t>
      </w:r>
      <w:r w:rsidR="00621748" w:rsidRPr="00621748">
        <w:rPr>
          <w:rFonts w:ascii="Calibri" w:eastAsia="Calibri" w:hAnsi="Calibri" w:cs="Calibri"/>
        </w:rPr>
        <w:t>.2</w:t>
      </w:r>
      <w:r w:rsidR="00786663" w:rsidRPr="00621748">
        <w:rPr>
          <w:rFonts w:ascii="Calibri" w:eastAsia="Calibri" w:hAnsi="Calibri" w:cs="Calibri"/>
        </w:rPr>
        <w:t>02</w:t>
      </w:r>
      <w:r w:rsidR="00621748" w:rsidRPr="00621748">
        <w:rPr>
          <w:rFonts w:ascii="Calibri" w:eastAsia="Calibri" w:hAnsi="Calibri" w:cs="Calibri"/>
        </w:rPr>
        <w:t>3</w:t>
      </w:r>
      <w:r w:rsidRPr="00621748">
        <w:rPr>
          <w:rFonts w:ascii="Calibri" w:eastAsia="Calibri" w:hAnsi="Calibri" w:cs="Calibri"/>
        </w:rPr>
        <w:t xml:space="preserve"> r. Jeśli zgłoszenie będzie niekompletne (brak załączników, niewypełnione pola obowiązkowe), biuro LGD poprosi podmiot zgłaszający do uzupełnienia formularza zgłoszenia. Wezwanie do uzupełnienia formularza przesłane będzie e-mailowo i potwierdzone telefonicznie ze zgłaszającym podmiotem. Uzupełnienia będzie można nadesłać do </w:t>
      </w:r>
      <w:r w:rsidR="00375FCE" w:rsidRPr="00621748">
        <w:rPr>
          <w:rFonts w:ascii="Calibri" w:eastAsia="Calibri" w:hAnsi="Calibri" w:cs="Calibri"/>
        </w:rPr>
        <w:t>1</w:t>
      </w:r>
      <w:r w:rsidR="00CB1D20">
        <w:rPr>
          <w:rFonts w:ascii="Calibri" w:eastAsia="Calibri" w:hAnsi="Calibri" w:cs="Calibri"/>
        </w:rPr>
        <w:t>7</w:t>
      </w:r>
      <w:r w:rsidR="00375FCE" w:rsidRPr="00621748">
        <w:rPr>
          <w:rFonts w:ascii="Calibri" w:eastAsia="Calibri" w:hAnsi="Calibri" w:cs="Calibri"/>
        </w:rPr>
        <w:t xml:space="preserve"> </w:t>
      </w:r>
      <w:r w:rsidR="00A616A6">
        <w:rPr>
          <w:rFonts w:ascii="Calibri" w:eastAsia="Calibri" w:hAnsi="Calibri" w:cs="Calibri"/>
        </w:rPr>
        <w:t>stycznia</w:t>
      </w:r>
      <w:r w:rsidR="00375FCE" w:rsidRPr="00621748">
        <w:rPr>
          <w:rFonts w:ascii="Calibri" w:eastAsia="Calibri" w:hAnsi="Calibri" w:cs="Calibri"/>
        </w:rPr>
        <w:t xml:space="preserve"> </w:t>
      </w:r>
      <w:r w:rsidRPr="00621748">
        <w:rPr>
          <w:rFonts w:ascii="Calibri" w:eastAsia="Calibri" w:hAnsi="Calibri" w:cs="Calibri"/>
        </w:rPr>
        <w:t>202</w:t>
      </w:r>
      <w:r w:rsidR="00A616A6">
        <w:rPr>
          <w:rFonts w:ascii="Calibri" w:eastAsia="Calibri" w:hAnsi="Calibri" w:cs="Calibri"/>
        </w:rPr>
        <w:t>4</w:t>
      </w:r>
      <w:r w:rsidRPr="00621748">
        <w:rPr>
          <w:rFonts w:ascii="Calibri" w:eastAsia="Calibri" w:hAnsi="Calibri" w:cs="Calibri"/>
        </w:rPr>
        <w:t xml:space="preserve"> r. (decyduje data stempla pocztowego). Niezłożenie uzupełnień w terminie spowoduje ocenę formularza zgłoszeniowego w pierwotnie złożonej dokumentacji.</w:t>
      </w:r>
    </w:p>
    <w:p w14:paraId="687F2951" w14:textId="77777777" w:rsidR="00A263CB" w:rsidRPr="00621748" w:rsidRDefault="000A1165">
      <w:pPr>
        <w:widowControl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</w:rPr>
      </w:pPr>
      <w:r w:rsidRPr="00621748">
        <w:rPr>
          <w:rFonts w:ascii="Calibri" w:eastAsia="Calibri" w:hAnsi="Calibri" w:cs="Calibri"/>
        </w:rPr>
        <w:t xml:space="preserve">Następnie Kapituła Ekspertów Marki Lokalnej wyłoni laureatów, którzy będą mieli prawo używania godła promocyjnego przez okres 24 miesięcy, z możliwością przedłużenia na kolejny okres po ponownej weryfikacji nagrodzonego produktu/usługi. </w:t>
      </w:r>
    </w:p>
    <w:p w14:paraId="7160FB96" w14:textId="68EDFB2F" w:rsidR="00A263CB" w:rsidRPr="00621748" w:rsidRDefault="000A1165">
      <w:pPr>
        <w:widowControl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</w:rPr>
      </w:pPr>
      <w:r w:rsidRPr="00621748">
        <w:rPr>
          <w:rFonts w:ascii="Calibri" w:eastAsia="Calibri" w:hAnsi="Calibri" w:cs="Calibri"/>
        </w:rPr>
        <w:lastRenderedPageBreak/>
        <w:t>Kapituła Ekspertów Marki Lokalnej dokonująca oceny zgłoszeń z obszaru  LGD „</w:t>
      </w:r>
      <w:r w:rsidR="00375FCE" w:rsidRPr="00621748">
        <w:rPr>
          <w:rFonts w:ascii="Calibri" w:eastAsia="Calibri" w:hAnsi="Calibri" w:cs="Calibri"/>
        </w:rPr>
        <w:t>Lidera Pojezierza</w:t>
      </w:r>
      <w:r w:rsidRPr="00621748">
        <w:rPr>
          <w:rFonts w:ascii="Calibri" w:eastAsia="Calibri" w:hAnsi="Calibri" w:cs="Calibri"/>
        </w:rPr>
        <w:t>”</w:t>
      </w:r>
      <w:r w:rsidR="00621748" w:rsidRPr="00621748">
        <w:rPr>
          <w:rFonts w:ascii="Calibri" w:eastAsia="Calibri" w:hAnsi="Calibri" w:cs="Calibri"/>
        </w:rPr>
        <w:t xml:space="preserve"> 3</w:t>
      </w:r>
      <w:r w:rsidRPr="00621748">
        <w:rPr>
          <w:rFonts w:ascii="Calibri" w:eastAsia="Calibri" w:hAnsi="Calibri" w:cs="Calibri"/>
        </w:rPr>
        <w:t xml:space="preserve"> członków, w tym Przewodniczącego. 3 członków Kapituły powołuje Zarząd LGD “</w:t>
      </w:r>
      <w:r w:rsidR="00375FCE" w:rsidRPr="00621748">
        <w:rPr>
          <w:rFonts w:ascii="Calibri" w:eastAsia="Calibri" w:hAnsi="Calibri" w:cs="Calibri"/>
        </w:rPr>
        <w:t>Lider Pojezierza</w:t>
      </w:r>
      <w:r w:rsidR="00621748" w:rsidRPr="00621748">
        <w:rPr>
          <w:rFonts w:ascii="Calibri" w:eastAsia="Calibri" w:hAnsi="Calibri" w:cs="Calibri"/>
        </w:rPr>
        <w:t>”.</w:t>
      </w:r>
    </w:p>
    <w:p w14:paraId="1FA63750" w14:textId="77777777" w:rsidR="00A263CB" w:rsidRPr="00621748" w:rsidRDefault="000A1165">
      <w:pPr>
        <w:widowControl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</w:rPr>
      </w:pPr>
      <w:r w:rsidRPr="00621748">
        <w:rPr>
          <w:rFonts w:ascii="Calibri" w:eastAsia="Calibri" w:hAnsi="Calibri" w:cs="Calibri"/>
        </w:rPr>
        <w:t xml:space="preserve">Ocena jest przeprowadzana w 4 kategoriach, wymienionych w §2 pkt. 4 Regulaminu. Szczegółowy opis kategorii znajduje się w załączniku nr 2. </w:t>
      </w:r>
    </w:p>
    <w:p w14:paraId="46A4AB77" w14:textId="77777777" w:rsidR="00A263CB" w:rsidRPr="00621748" w:rsidRDefault="000A1165">
      <w:pPr>
        <w:widowControl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</w:rPr>
      </w:pPr>
      <w:r w:rsidRPr="00621748">
        <w:rPr>
          <w:rFonts w:ascii="Calibri" w:eastAsia="Calibri" w:hAnsi="Calibri" w:cs="Calibri"/>
        </w:rPr>
        <w:t xml:space="preserve">Każdy z członków Kapituły dokonuje indywidualnej oceny przedstawionego Zgłoszenia przyznając mu odpowiednią ilość punktów. Integralną częścią oceny są „Karty Oceny Produktu Lokalnego” dla każdej kategorii konkursowej, które stanowią załączniki do niniejszego regulaminu. </w:t>
      </w:r>
    </w:p>
    <w:p w14:paraId="3652BEEF" w14:textId="084B8A1A" w:rsidR="00A263CB" w:rsidRPr="00621748" w:rsidRDefault="000A1165" w:rsidP="00621748">
      <w:pPr>
        <w:widowControl/>
        <w:numPr>
          <w:ilvl w:val="0"/>
          <w:numId w:val="7"/>
        </w:numPr>
        <w:spacing w:line="360" w:lineRule="auto"/>
        <w:rPr>
          <w:rFonts w:ascii="Calibri" w:eastAsia="Calibri" w:hAnsi="Calibri" w:cs="Calibri"/>
        </w:rPr>
      </w:pPr>
      <w:r w:rsidRPr="00621748">
        <w:rPr>
          <w:rFonts w:ascii="Calibri" w:eastAsia="Calibri" w:hAnsi="Calibri" w:cs="Calibri"/>
        </w:rPr>
        <w:t xml:space="preserve">W wyniku oceny zostanie wyłonionych po </w:t>
      </w:r>
      <w:r w:rsidR="00621748">
        <w:rPr>
          <w:rFonts w:ascii="Calibri" w:eastAsia="Calibri" w:hAnsi="Calibri" w:cs="Calibri"/>
        </w:rPr>
        <w:t>1</w:t>
      </w:r>
      <w:r w:rsidRPr="00621748">
        <w:rPr>
          <w:rFonts w:ascii="Calibri" w:eastAsia="Calibri" w:hAnsi="Calibri" w:cs="Calibri"/>
        </w:rPr>
        <w:t xml:space="preserve"> laurea</w:t>
      </w:r>
      <w:r w:rsidR="00621748">
        <w:rPr>
          <w:rFonts w:ascii="Calibri" w:eastAsia="Calibri" w:hAnsi="Calibri" w:cs="Calibri"/>
        </w:rPr>
        <w:t>cie ze wszystkich</w:t>
      </w:r>
      <w:r w:rsidRPr="00621748">
        <w:rPr>
          <w:rFonts w:ascii="Calibri" w:eastAsia="Calibri" w:hAnsi="Calibri" w:cs="Calibri"/>
        </w:rPr>
        <w:t xml:space="preserve"> z 4 kategorii z </w:t>
      </w:r>
      <w:r w:rsidR="00171A21">
        <w:rPr>
          <w:rFonts w:ascii="Calibri" w:eastAsia="Calibri" w:hAnsi="Calibri" w:cs="Calibri"/>
        </w:rPr>
        <w:t xml:space="preserve">obszaru </w:t>
      </w:r>
      <w:r w:rsidRPr="00621748">
        <w:rPr>
          <w:rFonts w:ascii="Calibri" w:eastAsia="Calibri" w:hAnsi="Calibri" w:cs="Calibri"/>
        </w:rPr>
        <w:t>LGD</w:t>
      </w:r>
      <w:r w:rsidR="00621748">
        <w:rPr>
          <w:rFonts w:ascii="Calibri" w:eastAsia="Calibri" w:hAnsi="Calibri" w:cs="Calibri"/>
        </w:rPr>
        <w:t xml:space="preserve"> Stowarzyszenia ,,Lider Pojezierza”.</w:t>
      </w:r>
    </w:p>
    <w:p w14:paraId="34DA1518" w14:textId="28D3844C" w:rsidR="00A263CB" w:rsidRPr="00621748" w:rsidRDefault="000A1165" w:rsidP="00621748">
      <w:pPr>
        <w:widowControl/>
        <w:numPr>
          <w:ilvl w:val="0"/>
          <w:numId w:val="7"/>
        </w:numPr>
        <w:spacing w:line="360" w:lineRule="auto"/>
        <w:rPr>
          <w:rFonts w:ascii="Calibri" w:eastAsia="Calibri" w:hAnsi="Calibri" w:cs="Calibri"/>
        </w:rPr>
      </w:pPr>
      <w:r w:rsidRPr="00621748">
        <w:rPr>
          <w:rFonts w:ascii="Calibri" w:eastAsia="Calibri" w:hAnsi="Calibri" w:cs="Calibri"/>
        </w:rPr>
        <w:t>W przypadku braku odpowiednich tematycznie i jakościowo zgłoszeń Kapituła ma nie wyłonić żadnego laureata</w:t>
      </w:r>
      <w:r w:rsidR="00621748">
        <w:rPr>
          <w:rFonts w:ascii="Calibri" w:eastAsia="Calibri" w:hAnsi="Calibri" w:cs="Calibri"/>
        </w:rPr>
        <w:t>.</w:t>
      </w:r>
      <w:bookmarkStart w:id="3" w:name="_GoBack"/>
      <w:bookmarkEnd w:id="3"/>
    </w:p>
    <w:p w14:paraId="78E52891" w14:textId="77777777" w:rsidR="00A263CB" w:rsidRPr="00621748" w:rsidRDefault="000A1165">
      <w:pPr>
        <w:widowControl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</w:rPr>
      </w:pPr>
      <w:bookmarkStart w:id="4" w:name="_heading=h.30j0zll" w:colFirst="0" w:colLast="0"/>
      <w:bookmarkEnd w:id="4"/>
      <w:r w:rsidRPr="00621748">
        <w:rPr>
          <w:rFonts w:ascii="Calibri" w:eastAsia="Calibri" w:hAnsi="Calibri" w:cs="Calibri"/>
        </w:rPr>
        <w:t xml:space="preserve">Ogólna liczba punktów uzyskana przez kandydata stanowi sumę punktów uzyskaną </w:t>
      </w:r>
      <w:r w:rsidRPr="00621748">
        <w:rPr>
          <w:rFonts w:ascii="Calibri" w:eastAsia="Calibri" w:hAnsi="Calibri" w:cs="Calibri"/>
        </w:rPr>
        <w:br/>
        <w:t>od wszystkich członków Kapituły.</w:t>
      </w:r>
    </w:p>
    <w:p w14:paraId="0A5228CF" w14:textId="77777777" w:rsidR="00A263CB" w:rsidRPr="00621748" w:rsidRDefault="000A1165">
      <w:pPr>
        <w:widowControl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</w:rPr>
      </w:pPr>
      <w:r w:rsidRPr="00621748">
        <w:rPr>
          <w:rFonts w:ascii="Calibri" w:eastAsia="Calibri" w:hAnsi="Calibri" w:cs="Calibri"/>
        </w:rPr>
        <w:t>W przypadkach szczególnych Kapituła może dodatkowo przeprowadzić wizję lokalną zgłoszonego produktu/ usługi.</w:t>
      </w:r>
    </w:p>
    <w:p w14:paraId="0CF4307E" w14:textId="6CBDBF26" w:rsidR="00A263CB" w:rsidRPr="00621748" w:rsidRDefault="000A1165">
      <w:pPr>
        <w:widowControl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</w:rPr>
      </w:pPr>
      <w:r w:rsidRPr="00621748">
        <w:rPr>
          <w:rFonts w:ascii="Calibri" w:eastAsia="Calibri" w:hAnsi="Calibri" w:cs="Calibri"/>
        </w:rPr>
        <w:t xml:space="preserve">Ogłoszenie wyników nastąpi najpóźniej </w:t>
      </w:r>
      <w:r w:rsidR="00CB1D20">
        <w:rPr>
          <w:rFonts w:ascii="Calibri" w:eastAsia="Calibri" w:hAnsi="Calibri" w:cs="Calibri"/>
        </w:rPr>
        <w:t>14</w:t>
      </w:r>
      <w:r w:rsidR="00171A21">
        <w:rPr>
          <w:rFonts w:ascii="Calibri" w:eastAsia="Calibri" w:hAnsi="Calibri" w:cs="Calibri"/>
        </w:rPr>
        <w:t>.0</w:t>
      </w:r>
      <w:r w:rsidR="00A616A6">
        <w:rPr>
          <w:rFonts w:ascii="Calibri" w:eastAsia="Calibri" w:hAnsi="Calibri" w:cs="Calibri"/>
        </w:rPr>
        <w:t>2</w:t>
      </w:r>
      <w:r w:rsidR="00171A21">
        <w:rPr>
          <w:rFonts w:ascii="Calibri" w:eastAsia="Calibri" w:hAnsi="Calibri" w:cs="Calibri"/>
        </w:rPr>
        <w:t>.</w:t>
      </w:r>
      <w:r w:rsidRPr="00621748">
        <w:rPr>
          <w:rFonts w:ascii="Calibri" w:eastAsia="Calibri" w:hAnsi="Calibri" w:cs="Calibri"/>
        </w:rPr>
        <w:t>202</w:t>
      </w:r>
      <w:r w:rsidR="00A616A6">
        <w:rPr>
          <w:rFonts w:ascii="Calibri" w:eastAsia="Calibri" w:hAnsi="Calibri" w:cs="Calibri"/>
        </w:rPr>
        <w:t>4</w:t>
      </w:r>
      <w:r w:rsidRPr="00621748">
        <w:rPr>
          <w:rFonts w:ascii="Calibri" w:eastAsia="Calibri" w:hAnsi="Calibri" w:cs="Calibri"/>
        </w:rPr>
        <w:t xml:space="preserve"> r.</w:t>
      </w:r>
    </w:p>
    <w:p w14:paraId="0EF51A75" w14:textId="167CC6A7" w:rsidR="00A263CB" w:rsidRPr="00621748" w:rsidRDefault="000A1165">
      <w:pPr>
        <w:widowControl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</w:rPr>
      </w:pPr>
      <w:r w:rsidRPr="00621748">
        <w:rPr>
          <w:rFonts w:ascii="Calibri" w:eastAsia="Calibri" w:hAnsi="Calibri" w:cs="Calibri"/>
        </w:rPr>
        <w:t>Zarówno w przypadku ocen produktu/usługi jak i weryfikacji szczególny nacisk kładziony będzie na zgodność z celami Lokalnej Strategii Rozwoju „</w:t>
      </w:r>
      <w:r w:rsidR="00122995" w:rsidRPr="00621748">
        <w:rPr>
          <w:rFonts w:ascii="Calibri" w:eastAsia="Calibri" w:hAnsi="Calibri" w:cs="Calibri"/>
        </w:rPr>
        <w:t>Lidera Pojezierza</w:t>
      </w:r>
      <w:r w:rsidRPr="00621748">
        <w:rPr>
          <w:rFonts w:ascii="Calibri" w:eastAsia="Calibri" w:hAnsi="Calibri" w:cs="Calibri"/>
        </w:rPr>
        <w:t>”, związanych z wzmocnieniem kapitału społecznego i rozwoju turystycznego na terenie LGD oraz zachowaniem dziedzictwa lokalnego w tym produktów i usług lokalnych.</w:t>
      </w:r>
    </w:p>
    <w:p w14:paraId="6C04B552" w14:textId="77777777" w:rsidR="00A263CB" w:rsidRPr="00621748" w:rsidRDefault="000A1165">
      <w:pPr>
        <w:widowControl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</w:rPr>
      </w:pPr>
      <w:r w:rsidRPr="00621748">
        <w:rPr>
          <w:rFonts w:ascii="Calibri" w:eastAsia="Calibri" w:hAnsi="Calibri" w:cs="Calibri"/>
        </w:rPr>
        <w:t>Podstawą oceny będzie szczegółowy opis zgłaszanego produktu/usługi ujęty w Formularzu zgłoszeniowym oraz szczegółowa dokumentacja, załączona do zgłoszenia (</w:t>
      </w:r>
      <w:r w:rsidRPr="00621748">
        <w:rPr>
          <w:rFonts w:ascii="Calibri" w:eastAsia="Calibri" w:hAnsi="Calibri" w:cs="Calibri"/>
          <w:i/>
        </w:rPr>
        <w:t>zdjęcia, filmy, wycinki prasowe, referencje, przykłady produktów, itp.</w:t>
      </w:r>
      <w:r w:rsidRPr="00621748">
        <w:rPr>
          <w:rFonts w:ascii="Calibri" w:eastAsia="Calibri" w:hAnsi="Calibri" w:cs="Calibri"/>
        </w:rPr>
        <w:t>). Brak załączonej dokumentacji do zgłoszenia będzie skutkował nie przyjęciem wniosku do oceny konkursowej.</w:t>
      </w:r>
    </w:p>
    <w:p w14:paraId="0BACFB2F" w14:textId="3E72EECC" w:rsidR="00A263CB" w:rsidRPr="00621748" w:rsidRDefault="000A1165">
      <w:pPr>
        <w:widowControl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</w:rPr>
      </w:pPr>
      <w:r w:rsidRPr="00621748">
        <w:rPr>
          <w:rFonts w:ascii="Calibri" w:eastAsia="Calibri" w:hAnsi="Calibri" w:cs="Calibri"/>
        </w:rPr>
        <w:lastRenderedPageBreak/>
        <w:t>Zgłaszane produkty/usługi powinny charakteryzować się: wysoką jakością, oryginalnością, atrakcyjnością dla osób spoza terenu Lokalnych Grup Działania: „</w:t>
      </w:r>
      <w:r w:rsidR="00122995" w:rsidRPr="00621748">
        <w:rPr>
          <w:rFonts w:ascii="Calibri" w:eastAsia="Calibri" w:hAnsi="Calibri" w:cs="Calibri"/>
        </w:rPr>
        <w:t>Lider Pojezierza</w:t>
      </w:r>
      <w:r w:rsidRPr="00621748">
        <w:rPr>
          <w:rFonts w:ascii="Calibri" w:eastAsia="Calibri" w:hAnsi="Calibri" w:cs="Calibri"/>
        </w:rPr>
        <w:t>”</w:t>
      </w:r>
      <w:r w:rsidR="00CB1D20">
        <w:rPr>
          <w:rFonts w:ascii="Calibri" w:eastAsia="Calibri" w:hAnsi="Calibri" w:cs="Calibri"/>
        </w:rPr>
        <w:t>.</w:t>
      </w:r>
    </w:p>
    <w:p w14:paraId="062CFF3D" w14:textId="77777777" w:rsidR="00A263CB" w:rsidRPr="00621748" w:rsidRDefault="000A1165">
      <w:pPr>
        <w:widowControl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</w:rPr>
      </w:pPr>
      <w:r w:rsidRPr="00621748">
        <w:rPr>
          <w:rFonts w:ascii="Calibri" w:eastAsia="Calibri" w:hAnsi="Calibri" w:cs="Calibri"/>
        </w:rPr>
        <w:t>Każdy produkt/usługa, w ramach oceny przez Członka Kapituły, może uzyskać ocenę od 0 do 3 punktów dla każdego z kryteriów.</w:t>
      </w:r>
    </w:p>
    <w:p w14:paraId="07486D61" w14:textId="77777777" w:rsidR="00A263CB" w:rsidRPr="00621748" w:rsidRDefault="000A1165">
      <w:pPr>
        <w:widowControl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</w:rPr>
      </w:pPr>
      <w:r w:rsidRPr="00621748">
        <w:rPr>
          <w:rFonts w:ascii="Calibri" w:eastAsia="Calibri" w:hAnsi="Calibri" w:cs="Calibri"/>
        </w:rPr>
        <w:t>Wszystkie zgłoszenia w danej kategorii są poddawane takiej samej ocenie merytorycznej.</w:t>
      </w:r>
    </w:p>
    <w:p w14:paraId="0098C7C8" w14:textId="77777777" w:rsidR="00A263CB" w:rsidRPr="00621748" w:rsidRDefault="000A1165">
      <w:pPr>
        <w:widowControl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</w:rPr>
      </w:pPr>
      <w:r w:rsidRPr="00621748">
        <w:rPr>
          <w:rFonts w:ascii="Calibri" w:eastAsia="Calibri" w:hAnsi="Calibri" w:cs="Calibri"/>
        </w:rPr>
        <w:t>Na podstawie uzyskanych punktów tworzona jest lista rankingowa do danej kategorii, w jakiej zgłosił się zgłaszający dla każdej LGD.</w:t>
      </w:r>
    </w:p>
    <w:p w14:paraId="0034F736" w14:textId="77777777" w:rsidR="00A263CB" w:rsidRPr="00621748" w:rsidRDefault="000A1165">
      <w:pPr>
        <w:widowControl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</w:rPr>
      </w:pPr>
      <w:r w:rsidRPr="00621748">
        <w:rPr>
          <w:rFonts w:ascii="Calibri" w:eastAsia="Calibri" w:hAnsi="Calibri" w:cs="Calibri"/>
        </w:rPr>
        <w:t>W przypadku równej liczby punktów uzyskanej przez zgłaszającego, decydujący głos ma Przewodniczący Kapituły.</w:t>
      </w:r>
    </w:p>
    <w:p w14:paraId="0AFC84E6" w14:textId="77777777" w:rsidR="00A263CB" w:rsidRPr="00621748" w:rsidRDefault="000A1165">
      <w:pPr>
        <w:widowControl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</w:rPr>
      </w:pPr>
      <w:r w:rsidRPr="00621748">
        <w:rPr>
          <w:rFonts w:ascii="Calibri" w:eastAsia="Calibri" w:hAnsi="Calibri" w:cs="Calibri"/>
        </w:rPr>
        <w:t>Kwestie sporne niezawarte w regulaminie ma prawo rozwiązywać Kapituła.</w:t>
      </w:r>
    </w:p>
    <w:p w14:paraId="148325F6" w14:textId="77777777" w:rsidR="00A263CB" w:rsidRPr="00621748" w:rsidRDefault="000A1165">
      <w:pPr>
        <w:widowControl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</w:rPr>
      </w:pPr>
      <w:r w:rsidRPr="00621748">
        <w:rPr>
          <w:rFonts w:ascii="Calibri" w:eastAsia="Calibri" w:hAnsi="Calibri" w:cs="Calibri"/>
        </w:rPr>
        <w:t xml:space="preserve">Decyzja Kapituła jest ostateczna i nie podlega odwołaniu. </w:t>
      </w:r>
    </w:p>
    <w:p w14:paraId="06541780" w14:textId="77777777" w:rsidR="00A263CB" w:rsidRPr="00621748" w:rsidRDefault="000A1165">
      <w:pPr>
        <w:widowControl/>
        <w:numPr>
          <w:ilvl w:val="0"/>
          <w:numId w:val="7"/>
        </w:numPr>
        <w:tabs>
          <w:tab w:val="left" w:pos="142"/>
        </w:tabs>
        <w:spacing w:line="360" w:lineRule="auto"/>
        <w:jc w:val="both"/>
        <w:rPr>
          <w:rFonts w:ascii="Calibri" w:eastAsia="Calibri" w:hAnsi="Calibri" w:cs="Calibri"/>
        </w:rPr>
      </w:pPr>
      <w:r w:rsidRPr="00621748">
        <w:rPr>
          <w:rFonts w:ascii="Calibri" w:eastAsia="Calibri" w:hAnsi="Calibri" w:cs="Calibri"/>
        </w:rPr>
        <w:t>Wszelkie decyzje Kapituły w tym dotyczące przyznawania certyfikatu i zatwierdzania warunków jego używania są podejmowane pod rygorem nieważności w obecności  co najmniej 2/3 składu Kapituły.</w:t>
      </w:r>
    </w:p>
    <w:p w14:paraId="631647C3" w14:textId="77777777" w:rsidR="00A263CB" w:rsidRPr="00621748" w:rsidRDefault="000A1165">
      <w:pPr>
        <w:widowControl/>
        <w:numPr>
          <w:ilvl w:val="0"/>
          <w:numId w:val="7"/>
        </w:numPr>
        <w:tabs>
          <w:tab w:val="left" w:pos="142"/>
        </w:tabs>
        <w:spacing w:line="360" w:lineRule="auto"/>
        <w:jc w:val="both"/>
        <w:rPr>
          <w:rFonts w:ascii="Calibri" w:eastAsia="Calibri" w:hAnsi="Calibri" w:cs="Calibri"/>
        </w:rPr>
      </w:pPr>
      <w:r w:rsidRPr="00621748">
        <w:rPr>
          <w:rFonts w:ascii="Calibri" w:eastAsia="Calibri" w:hAnsi="Calibri" w:cs="Calibri"/>
        </w:rPr>
        <w:t>Każdemu Członkowi Kapituły przysługuje w głosowaniu jeden głos. W przypadku tej samej ilości głosów decydujący głos ma Przewodniczący Kapituły.</w:t>
      </w:r>
    </w:p>
    <w:p w14:paraId="68CC01DE" w14:textId="77777777" w:rsidR="00A263CB" w:rsidRPr="00621748" w:rsidRDefault="000A1165">
      <w:pPr>
        <w:widowControl/>
        <w:numPr>
          <w:ilvl w:val="0"/>
          <w:numId w:val="7"/>
        </w:numPr>
        <w:tabs>
          <w:tab w:val="left" w:pos="142"/>
        </w:tabs>
        <w:spacing w:line="360" w:lineRule="auto"/>
        <w:jc w:val="both"/>
        <w:rPr>
          <w:rFonts w:ascii="Calibri" w:eastAsia="Calibri" w:hAnsi="Calibri" w:cs="Calibri"/>
        </w:rPr>
      </w:pPr>
      <w:r w:rsidRPr="00621748">
        <w:rPr>
          <w:rFonts w:ascii="Calibri" w:eastAsia="Calibri" w:hAnsi="Calibri" w:cs="Calibri"/>
        </w:rPr>
        <w:t>Głosowanie Członków Kapituły przeprowadzone są w trybie jawnym.</w:t>
      </w:r>
    </w:p>
    <w:p w14:paraId="75708F6A" w14:textId="77777777" w:rsidR="00A263CB" w:rsidRPr="00621748" w:rsidRDefault="000A1165">
      <w:pPr>
        <w:widowControl/>
        <w:numPr>
          <w:ilvl w:val="0"/>
          <w:numId w:val="7"/>
        </w:numPr>
        <w:tabs>
          <w:tab w:val="left" w:pos="142"/>
        </w:tabs>
        <w:spacing w:line="360" w:lineRule="auto"/>
        <w:jc w:val="both"/>
        <w:rPr>
          <w:rFonts w:ascii="Calibri" w:eastAsia="Calibri" w:hAnsi="Calibri" w:cs="Calibri"/>
        </w:rPr>
      </w:pPr>
      <w:r w:rsidRPr="00621748">
        <w:rPr>
          <w:rFonts w:ascii="Calibri" w:eastAsia="Calibri" w:hAnsi="Calibri" w:cs="Calibri"/>
        </w:rPr>
        <w:t>Decyzje Kapituły sporządzone są w formie pisemnej. Decyzja przyznająca certyfikat musi zawierać: stanowisko Kapituły, określenie warunków certyfikacji, określenie przedmiotu decyzji, datę podjęcia decyzji, umotywowanie nie przyznania certyfikatu. Decyzję podjętą przez Kapitułę podpisuje Przewodniczący Kapituły.</w:t>
      </w:r>
    </w:p>
    <w:p w14:paraId="7A3AD9AE" w14:textId="77777777" w:rsidR="00A263CB" w:rsidRPr="00621748" w:rsidRDefault="00A263CB">
      <w:pPr>
        <w:widowControl/>
        <w:spacing w:line="360" w:lineRule="auto"/>
        <w:ind w:left="720"/>
        <w:jc w:val="both"/>
        <w:rPr>
          <w:rFonts w:ascii="Calibri" w:eastAsia="Calibri" w:hAnsi="Calibri" w:cs="Calibri"/>
        </w:rPr>
      </w:pPr>
    </w:p>
    <w:p w14:paraId="3EBDD1EF" w14:textId="77777777" w:rsidR="00A263CB" w:rsidRPr="00621748" w:rsidRDefault="000A11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center"/>
        <w:rPr>
          <w:rFonts w:ascii="Calibri" w:eastAsia="Calibri" w:hAnsi="Calibri" w:cs="Calibri"/>
          <w:b/>
        </w:rPr>
      </w:pPr>
      <w:r w:rsidRPr="00621748">
        <w:br w:type="page"/>
      </w:r>
    </w:p>
    <w:p w14:paraId="132BA30E" w14:textId="77777777" w:rsidR="00A263CB" w:rsidRPr="00621748" w:rsidRDefault="000A11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center"/>
        <w:rPr>
          <w:rFonts w:ascii="Calibri" w:eastAsia="Calibri" w:hAnsi="Calibri" w:cs="Calibri"/>
          <w:b/>
          <w:color w:val="000000"/>
        </w:rPr>
      </w:pPr>
      <w:r w:rsidRPr="00621748">
        <w:rPr>
          <w:rFonts w:ascii="Calibri" w:eastAsia="Calibri" w:hAnsi="Calibri" w:cs="Calibri"/>
          <w:b/>
          <w:color w:val="000000"/>
        </w:rPr>
        <w:lastRenderedPageBreak/>
        <w:t>§4</w:t>
      </w:r>
    </w:p>
    <w:p w14:paraId="0C1B12C7" w14:textId="77777777" w:rsidR="00A263CB" w:rsidRPr="00621748" w:rsidRDefault="000A1165">
      <w:pPr>
        <w:spacing w:line="360" w:lineRule="auto"/>
        <w:jc w:val="center"/>
        <w:rPr>
          <w:rFonts w:ascii="Calibri" w:eastAsia="Calibri" w:hAnsi="Calibri" w:cs="Calibri"/>
          <w:b/>
        </w:rPr>
      </w:pPr>
      <w:r w:rsidRPr="00621748">
        <w:rPr>
          <w:rFonts w:ascii="Calibri" w:eastAsia="Calibri" w:hAnsi="Calibri" w:cs="Calibri"/>
          <w:b/>
        </w:rPr>
        <w:t>Dodatkowe informacje</w:t>
      </w:r>
    </w:p>
    <w:p w14:paraId="05AC02BC" w14:textId="77777777" w:rsidR="00A263CB" w:rsidRPr="00621748" w:rsidRDefault="00A263CB">
      <w:pPr>
        <w:spacing w:line="360" w:lineRule="auto"/>
        <w:jc w:val="center"/>
        <w:rPr>
          <w:rFonts w:ascii="Calibri" w:eastAsia="Calibri" w:hAnsi="Calibri" w:cs="Calibri"/>
          <w:b/>
        </w:rPr>
      </w:pPr>
    </w:p>
    <w:p w14:paraId="32F1A0BE" w14:textId="5DBBE1E8" w:rsidR="00A263CB" w:rsidRPr="00621748" w:rsidRDefault="000A1165" w:rsidP="00CB1D20">
      <w:pPr>
        <w:widowControl/>
        <w:numPr>
          <w:ilvl w:val="0"/>
          <w:numId w:val="8"/>
        </w:numPr>
        <w:spacing w:line="360" w:lineRule="auto"/>
        <w:rPr>
          <w:rFonts w:ascii="Calibri" w:eastAsia="Calibri" w:hAnsi="Calibri" w:cs="Calibri"/>
        </w:rPr>
      </w:pPr>
      <w:r w:rsidRPr="00621748">
        <w:rPr>
          <w:rFonts w:ascii="Calibri" w:eastAsia="Calibri" w:hAnsi="Calibri" w:cs="Calibri"/>
        </w:rPr>
        <w:t>Prawo i zasady posługiwania się Znakiem Promocyjnym „Marka Lokalna” zostaną określone w formie pisemnej, w Umowie Licencyjnej (załącznik nr 7) na używanie znaku pomiędzy „licencjobiorcą”, a Stowarzyszeniem LGD „</w:t>
      </w:r>
      <w:r w:rsidR="00AF5E1E" w:rsidRPr="00621748">
        <w:rPr>
          <w:rFonts w:ascii="Calibri" w:eastAsia="Calibri" w:hAnsi="Calibri" w:cs="Calibri"/>
        </w:rPr>
        <w:t>Lider Pojezierza</w:t>
      </w:r>
      <w:r w:rsidRPr="00621748">
        <w:rPr>
          <w:rFonts w:ascii="Calibri" w:eastAsia="Calibri" w:hAnsi="Calibri" w:cs="Calibri"/>
        </w:rPr>
        <w:t>”</w:t>
      </w:r>
      <w:r w:rsidR="00CB1D20">
        <w:rPr>
          <w:rFonts w:ascii="Calibri" w:eastAsia="Calibri" w:hAnsi="Calibri" w:cs="Calibri"/>
        </w:rPr>
        <w:t>.</w:t>
      </w:r>
    </w:p>
    <w:p w14:paraId="7AB06692" w14:textId="6A41E401" w:rsidR="00A263CB" w:rsidRPr="00621748" w:rsidRDefault="000A1165">
      <w:pPr>
        <w:widowControl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 w:rsidRPr="00621748">
        <w:rPr>
          <w:rFonts w:ascii="Calibri" w:eastAsia="Calibri" w:hAnsi="Calibri" w:cs="Calibri"/>
        </w:rPr>
        <w:t>W przypadku naruszenia Umowy Licencyjnej lub stwierdzenia pogorszenia jakości produktu Kapituła na wniosek Stowarzyszenia LGD „</w:t>
      </w:r>
      <w:r w:rsidR="00AF5E1E" w:rsidRPr="00621748">
        <w:rPr>
          <w:rFonts w:ascii="Calibri" w:eastAsia="Calibri" w:hAnsi="Calibri" w:cs="Calibri"/>
        </w:rPr>
        <w:t>Lider Pojezierza</w:t>
      </w:r>
      <w:r w:rsidRPr="00621748">
        <w:rPr>
          <w:rFonts w:ascii="Calibri" w:eastAsia="Calibri" w:hAnsi="Calibri" w:cs="Calibri"/>
        </w:rPr>
        <w:t>”</w:t>
      </w:r>
      <w:r w:rsidR="00CB1D20">
        <w:rPr>
          <w:rFonts w:ascii="Calibri" w:eastAsia="Calibri" w:hAnsi="Calibri" w:cs="Calibri"/>
        </w:rPr>
        <w:t xml:space="preserve"> </w:t>
      </w:r>
      <w:r w:rsidRPr="00621748">
        <w:rPr>
          <w:rFonts w:ascii="Calibri" w:eastAsia="Calibri" w:hAnsi="Calibri" w:cs="Calibri"/>
        </w:rPr>
        <w:t>może odebrać prawo posiadania Znaku Promocyjnego „Marka Lokalna”.</w:t>
      </w:r>
    </w:p>
    <w:p w14:paraId="5C5BEF2A" w14:textId="66AC3A66" w:rsidR="00A263CB" w:rsidRPr="00621748" w:rsidRDefault="000A1165">
      <w:pPr>
        <w:widowControl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 w:rsidRPr="00621748">
        <w:rPr>
          <w:rFonts w:ascii="Calibri" w:eastAsia="Calibri" w:hAnsi="Calibri" w:cs="Calibri"/>
        </w:rPr>
        <w:t>Decyzje Kapituły przyznającej Znak Promocyjny „Marka Lokalna” będą każdorazowo ogłaszane publicznie w mediach społecznościowych, stronie internetowej Stowarzyszenia LGD „</w:t>
      </w:r>
      <w:r w:rsidR="00AF5E1E" w:rsidRPr="00621748">
        <w:rPr>
          <w:rFonts w:ascii="Calibri" w:eastAsia="Calibri" w:hAnsi="Calibri" w:cs="Calibri"/>
        </w:rPr>
        <w:t>Lider Pojezierza</w:t>
      </w:r>
      <w:r w:rsidRPr="00621748">
        <w:rPr>
          <w:rFonts w:ascii="Calibri" w:eastAsia="Calibri" w:hAnsi="Calibri" w:cs="Calibri"/>
        </w:rPr>
        <w:t>”</w:t>
      </w:r>
      <w:r w:rsidR="00CB1D20">
        <w:rPr>
          <w:rFonts w:ascii="Calibri" w:eastAsia="Calibri" w:hAnsi="Calibri" w:cs="Calibri"/>
        </w:rPr>
        <w:t xml:space="preserve"> </w:t>
      </w:r>
      <w:r w:rsidRPr="00621748">
        <w:rPr>
          <w:rFonts w:ascii="Calibri" w:eastAsia="Calibri" w:hAnsi="Calibri" w:cs="Calibri"/>
        </w:rPr>
        <w:t xml:space="preserve">oraz </w:t>
      </w:r>
      <w:r w:rsidR="00AF5E1E" w:rsidRPr="00621748">
        <w:rPr>
          <w:rFonts w:ascii="Calibri" w:eastAsia="Calibri" w:hAnsi="Calibri" w:cs="Calibri"/>
        </w:rPr>
        <w:t xml:space="preserve">w aplikacjach </w:t>
      </w:r>
      <w:hyperlink r:id="rId10" w:history="1">
        <w:r w:rsidR="00AF5E1E" w:rsidRPr="00621748">
          <w:rPr>
            <w:rStyle w:val="Hipercze"/>
            <w:rFonts w:ascii="Calibri" w:eastAsia="Calibri" w:hAnsi="Calibri" w:cs="Calibri"/>
          </w:rPr>
          <w:t>www.ekomuzea.pl</w:t>
        </w:r>
      </w:hyperlink>
      <w:r w:rsidR="00AF5E1E" w:rsidRPr="00621748">
        <w:rPr>
          <w:rFonts w:ascii="Calibri" w:eastAsia="Calibri" w:hAnsi="Calibri" w:cs="Calibri"/>
        </w:rPr>
        <w:t xml:space="preserve"> i </w:t>
      </w:r>
      <w:hyperlink r:id="rId11" w:history="1">
        <w:r w:rsidR="00AF5E1E" w:rsidRPr="00621748">
          <w:rPr>
            <w:rStyle w:val="Hipercze"/>
            <w:rFonts w:ascii="Calibri" w:eastAsia="Calibri" w:hAnsi="Calibri" w:cs="Calibri"/>
          </w:rPr>
          <w:t>www.westisthebest.pl</w:t>
        </w:r>
      </w:hyperlink>
      <w:r w:rsidR="00AF5E1E" w:rsidRPr="00621748">
        <w:rPr>
          <w:rFonts w:ascii="Calibri" w:eastAsia="Calibri" w:hAnsi="Calibri" w:cs="Calibri"/>
        </w:rPr>
        <w:t xml:space="preserve"> </w:t>
      </w:r>
    </w:p>
    <w:p w14:paraId="4DF30F79" w14:textId="77777777" w:rsidR="00A263CB" w:rsidRPr="00621748" w:rsidRDefault="000A1165">
      <w:pPr>
        <w:widowControl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 w:rsidRPr="00621748">
        <w:rPr>
          <w:rFonts w:ascii="Calibri" w:eastAsia="Calibri" w:hAnsi="Calibri" w:cs="Calibri"/>
        </w:rPr>
        <w:t>Prawo do posługiwania się Znakiem Promocyjnym „Marka Lokalna” przyznawane jest na okres 24 miesięcy.</w:t>
      </w:r>
    </w:p>
    <w:p w14:paraId="00A58069" w14:textId="0745D7E6" w:rsidR="00A263CB" w:rsidRPr="00621748" w:rsidRDefault="000A1165">
      <w:pPr>
        <w:widowControl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 w:rsidRPr="00621748">
        <w:rPr>
          <w:rFonts w:ascii="Calibri" w:eastAsia="Calibri" w:hAnsi="Calibri" w:cs="Calibri"/>
        </w:rPr>
        <w:t>Prawo do posługiwania się Znakiem Promocyjnym „Marka Lokalna” nie jest objęte odpłatnością</w:t>
      </w:r>
      <w:r w:rsidR="00AF5E1E" w:rsidRPr="00621748">
        <w:rPr>
          <w:rFonts w:ascii="Calibri" w:eastAsia="Calibri" w:hAnsi="Calibri" w:cs="Calibri"/>
        </w:rPr>
        <w:t xml:space="preserve"> a</w:t>
      </w:r>
      <w:r w:rsidRPr="00621748">
        <w:rPr>
          <w:rFonts w:ascii="Calibri" w:eastAsia="Calibri" w:hAnsi="Calibri" w:cs="Calibri"/>
        </w:rPr>
        <w:t xml:space="preserve"> jego wykorzystywanie nie jest uzależnione od uiszczenia na rzecz Stowarzyszeń opłaty licencyjnej.</w:t>
      </w:r>
    </w:p>
    <w:p w14:paraId="683BDB63" w14:textId="77777777" w:rsidR="00A263CB" w:rsidRPr="00621748" w:rsidRDefault="000A1165">
      <w:pPr>
        <w:widowControl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 w:rsidRPr="00621748">
        <w:rPr>
          <w:rFonts w:ascii="Calibri" w:eastAsia="Calibri" w:hAnsi="Calibri" w:cs="Calibri"/>
        </w:rPr>
        <w:t>Po okresie obowiązywania Umowy Licencyjnej w celu przedłużenia prawa do posługiwania się Znakiem Promocyjnym „Marka Lokalna” należy złożyć do biura właściwej Lokalnej Grupy Działania zgodnie z obszarem, na którym znajduje się siedziba podmiotu prowadzącego działalność gospodarczą lub wytwarzającego produkt  pisemny wniosek, którego wzór stanowi załącznik nr 8 do niniejszego regulaminu.</w:t>
      </w:r>
    </w:p>
    <w:p w14:paraId="5B5C5B5A" w14:textId="77777777" w:rsidR="00A263CB" w:rsidRPr="00621748" w:rsidRDefault="000A1165">
      <w:pPr>
        <w:widowControl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 w:rsidRPr="00621748">
        <w:rPr>
          <w:rFonts w:ascii="Calibri" w:eastAsia="Calibri" w:hAnsi="Calibri" w:cs="Calibri"/>
        </w:rPr>
        <w:t>Decyzję o przedłużeniu prawa do posługiwania się Znakiem Promocyjnym „Marka Lokalna” podejmuje Kapituła na podstawie kryteriów określonych w kartach oceny dla poszczególnych kategorii (załączniki nr 3,4,5,6).</w:t>
      </w:r>
    </w:p>
    <w:p w14:paraId="012970B4" w14:textId="77777777" w:rsidR="00A263CB" w:rsidRPr="00621748" w:rsidRDefault="000A1165">
      <w:pPr>
        <w:widowControl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 w:rsidRPr="00621748">
        <w:rPr>
          <w:rFonts w:ascii="Calibri" w:eastAsia="Calibri" w:hAnsi="Calibri" w:cs="Calibri"/>
        </w:rPr>
        <w:lastRenderedPageBreak/>
        <w:t xml:space="preserve">Przedłużenie prawa do posługiwania się Znakiem Promocyjnym „Marka Lokalna” przyznawane jest na okres 24 miesięcy. </w:t>
      </w:r>
    </w:p>
    <w:p w14:paraId="2DD5572C" w14:textId="77777777" w:rsidR="00A263CB" w:rsidRPr="00621748" w:rsidRDefault="000A1165">
      <w:pPr>
        <w:widowControl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 w:rsidRPr="00621748">
        <w:rPr>
          <w:rFonts w:ascii="Calibri" w:eastAsia="Calibri" w:hAnsi="Calibri" w:cs="Calibri"/>
        </w:rPr>
        <w:t>Laureatom konkursu przysługują uprawnienia/nagrody, takie jak m.in.:</w:t>
      </w:r>
    </w:p>
    <w:p w14:paraId="6C7E0C26" w14:textId="77777777" w:rsidR="00A263CB" w:rsidRPr="00621748" w:rsidRDefault="000A116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 w:rsidRPr="00621748">
        <w:rPr>
          <w:rFonts w:ascii="Calibri" w:eastAsia="Calibri" w:hAnsi="Calibri" w:cs="Calibri"/>
        </w:rPr>
        <w:t>certyfikat “Marka Lokalna” dla nagrodzonego produktu/usługi</w:t>
      </w:r>
      <w:r w:rsidRPr="00621748">
        <w:rPr>
          <w:rFonts w:ascii="Calibri" w:eastAsia="Calibri" w:hAnsi="Calibri" w:cs="Calibri"/>
          <w:color w:val="000000"/>
        </w:rPr>
        <w:t xml:space="preserve">, </w:t>
      </w:r>
    </w:p>
    <w:p w14:paraId="3AA4F8FE" w14:textId="77777777" w:rsidR="00A263CB" w:rsidRPr="00621748" w:rsidRDefault="000A116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 w:rsidRPr="00621748">
        <w:rPr>
          <w:rFonts w:ascii="Calibri" w:eastAsia="Calibri" w:hAnsi="Calibri" w:cs="Calibri"/>
          <w:color w:val="000000"/>
        </w:rPr>
        <w:t>posługiwanie się przyznaną marką w swoich kampaniach reklamowych i materiałach promocyjnych,</w:t>
      </w:r>
    </w:p>
    <w:p w14:paraId="65F0E8C9" w14:textId="77777777" w:rsidR="00A263CB" w:rsidRPr="00621748" w:rsidRDefault="000A116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 w:rsidRPr="00621748">
        <w:rPr>
          <w:rFonts w:ascii="Calibri" w:eastAsia="Calibri" w:hAnsi="Calibri" w:cs="Calibri"/>
          <w:color w:val="000000"/>
        </w:rPr>
        <w:t>promocja w wydawnictwach, drukach reklamowych i tekstach promocyjnych LGD,</w:t>
      </w:r>
    </w:p>
    <w:p w14:paraId="661F4FEB" w14:textId="77777777" w:rsidR="00A263CB" w:rsidRPr="00621748" w:rsidRDefault="000A116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 w:rsidRPr="00621748">
        <w:rPr>
          <w:rFonts w:ascii="Calibri" w:eastAsia="Calibri" w:hAnsi="Calibri" w:cs="Calibri"/>
          <w:color w:val="000000"/>
        </w:rPr>
        <w:t xml:space="preserve">prezentacja  i promocja w trakcie trwania wydarzeń kulturalnych organizowanych przez LGD </w:t>
      </w:r>
    </w:p>
    <w:p w14:paraId="5A49CF99" w14:textId="77777777" w:rsidR="00A263CB" w:rsidRPr="00621748" w:rsidRDefault="000A116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 w:rsidRPr="00621748">
        <w:rPr>
          <w:rFonts w:ascii="Calibri" w:eastAsia="Calibri" w:hAnsi="Calibri" w:cs="Calibri"/>
          <w:color w:val="000000"/>
        </w:rPr>
        <w:t xml:space="preserve">prezentacja na stronie www oraz portalach społecznościowych partnerskich LGD, </w:t>
      </w:r>
    </w:p>
    <w:p w14:paraId="5CAE09A1" w14:textId="77777777" w:rsidR="00A263CB" w:rsidRPr="00621748" w:rsidRDefault="000A116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 w:rsidRPr="00621748">
        <w:rPr>
          <w:rFonts w:ascii="Calibri" w:eastAsia="Calibri" w:hAnsi="Calibri" w:cs="Calibri"/>
          <w:color w:val="000000"/>
        </w:rPr>
        <w:t>współpraca przy organizowanych w LGD wydarzeniach oraz wizytach studyjnych, przyjeżdżających na teren LGD,</w:t>
      </w:r>
    </w:p>
    <w:p w14:paraId="70B9DF79" w14:textId="54B281A5" w:rsidR="00A263CB" w:rsidRPr="00621748" w:rsidRDefault="000A116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 w:rsidRPr="00621748">
        <w:rPr>
          <w:rFonts w:ascii="Calibri" w:eastAsia="Calibri" w:hAnsi="Calibri" w:cs="Calibri"/>
          <w:color w:val="000000"/>
        </w:rPr>
        <w:t xml:space="preserve">szkolenia podnoszące umiejętności i kompetencje w zakresie promocji produktu lokalnego w </w:t>
      </w:r>
      <w:proofErr w:type="spellStart"/>
      <w:r w:rsidR="00CB1D20">
        <w:rPr>
          <w:rFonts w:ascii="Calibri" w:eastAsia="Calibri" w:hAnsi="Calibri" w:cs="Calibri"/>
          <w:color w:val="000000"/>
        </w:rPr>
        <w:t>i</w:t>
      </w:r>
      <w:r w:rsidRPr="00621748">
        <w:rPr>
          <w:rFonts w:ascii="Calibri" w:eastAsia="Calibri" w:hAnsi="Calibri" w:cs="Calibri"/>
          <w:color w:val="000000"/>
        </w:rPr>
        <w:t>nternecie</w:t>
      </w:r>
      <w:proofErr w:type="spellEnd"/>
      <w:r w:rsidRPr="00621748">
        <w:rPr>
          <w:rFonts w:ascii="Calibri" w:eastAsia="Calibri" w:hAnsi="Calibri" w:cs="Calibri"/>
          <w:color w:val="000000"/>
        </w:rPr>
        <w:t>,</w:t>
      </w:r>
    </w:p>
    <w:p w14:paraId="25BF18DF" w14:textId="77777777" w:rsidR="00A263CB" w:rsidRPr="00621748" w:rsidRDefault="000A116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 w:rsidRPr="00621748">
        <w:rPr>
          <w:rFonts w:ascii="Calibri" w:eastAsia="Calibri" w:hAnsi="Calibri" w:cs="Calibri"/>
          <w:color w:val="000000"/>
        </w:rPr>
        <w:t>wyjazd studyjny w celu poznania „dobrych praktyk” w zakresie produktów i usług lokalnych</w:t>
      </w:r>
    </w:p>
    <w:p w14:paraId="2F29FCDA" w14:textId="0FD2DB5E" w:rsidR="00A263CB" w:rsidRPr="00621748" w:rsidRDefault="000A116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 w:rsidRPr="00621748">
        <w:rPr>
          <w:rFonts w:ascii="Calibri" w:eastAsia="Calibri" w:hAnsi="Calibri" w:cs="Calibri"/>
          <w:color w:val="000000"/>
        </w:rPr>
        <w:t xml:space="preserve">promocja w </w:t>
      </w:r>
      <w:r w:rsidR="00AF5E1E" w:rsidRPr="00621748">
        <w:rPr>
          <w:rFonts w:ascii="Calibri" w:eastAsia="Calibri" w:hAnsi="Calibri" w:cs="Calibri"/>
          <w:color w:val="000000"/>
        </w:rPr>
        <w:t>ogólnopolskiej aplikacji turystycznej</w:t>
      </w:r>
      <w:r w:rsidRPr="00621748">
        <w:rPr>
          <w:rFonts w:ascii="Calibri" w:eastAsia="Calibri" w:hAnsi="Calibri" w:cs="Calibri"/>
          <w:color w:val="000000"/>
        </w:rPr>
        <w:t>,</w:t>
      </w:r>
    </w:p>
    <w:p w14:paraId="27366AAF" w14:textId="3D32B7C1" w:rsidR="00AF5E1E" w:rsidRPr="00621748" w:rsidRDefault="00AF5E1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 w:rsidRPr="00621748">
        <w:rPr>
          <w:rFonts w:ascii="Calibri" w:eastAsia="Calibri" w:hAnsi="Calibri" w:cs="Calibri"/>
          <w:color w:val="000000"/>
        </w:rPr>
        <w:t>promocja w ogólnopolskich czasopismach branżowych,</w:t>
      </w:r>
    </w:p>
    <w:p w14:paraId="78D608DD" w14:textId="77777777" w:rsidR="00A263CB" w:rsidRPr="00621748" w:rsidRDefault="000A116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 w:rsidRPr="00621748">
        <w:rPr>
          <w:rFonts w:ascii="Calibri" w:eastAsia="Calibri" w:hAnsi="Calibri" w:cs="Calibri"/>
          <w:color w:val="000000"/>
        </w:rPr>
        <w:t xml:space="preserve">wydanie i kolportaż biuletynu promującego laureatów konkursu, gry </w:t>
      </w:r>
      <w:proofErr w:type="spellStart"/>
      <w:r w:rsidRPr="00621748">
        <w:rPr>
          <w:rFonts w:ascii="Calibri" w:eastAsia="Calibri" w:hAnsi="Calibri" w:cs="Calibri"/>
          <w:color w:val="000000"/>
        </w:rPr>
        <w:t>memory</w:t>
      </w:r>
      <w:proofErr w:type="spellEnd"/>
      <w:r w:rsidRPr="00621748">
        <w:rPr>
          <w:rFonts w:ascii="Calibri" w:eastAsia="Calibri" w:hAnsi="Calibri" w:cs="Calibri"/>
          <w:color w:val="000000"/>
        </w:rPr>
        <w:t xml:space="preserve"> oraz mapy rysunkowej z produktami „Marki Lokalnej”</w:t>
      </w:r>
      <w:r w:rsidRPr="00621748">
        <w:rPr>
          <w:rFonts w:ascii="Calibri" w:eastAsia="Calibri" w:hAnsi="Calibri" w:cs="Calibri"/>
        </w:rPr>
        <w:t>.</w:t>
      </w:r>
    </w:p>
    <w:p w14:paraId="461F060A" w14:textId="77777777" w:rsidR="00A263CB" w:rsidRPr="00621748" w:rsidRDefault="000A1165">
      <w:pPr>
        <w:widowControl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 w:rsidRPr="00621748">
        <w:rPr>
          <w:rFonts w:ascii="Calibri" w:eastAsia="Calibri" w:hAnsi="Calibri" w:cs="Calibri"/>
        </w:rPr>
        <w:t>Laureaci konkursu zobowiązani będą:</w:t>
      </w:r>
    </w:p>
    <w:p w14:paraId="2F377BEF" w14:textId="77777777" w:rsidR="00A263CB" w:rsidRPr="00621748" w:rsidRDefault="000A1165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 w:rsidRPr="00621748">
        <w:rPr>
          <w:rFonts w:ascii="Calibri" w:eastAsia="Calibri" w:hAnsi="Calibri" w:cs="Calibri"/>
          <w:color w:val="000000"/>
        </w:rPr>
        <w:t xml:space="preserve">uczestniczyć w szkoleniu z zakresu promocji produktu lokalnego w Internecie. W trakcie szkolenia uczestnicy zapoznają się technikami promocji i rozwoju w kreowaniu wizerunku lokalnych produktów i usług w </w:t>
      </w:r>
      <w:proofErr w:type="spellStart"/>
      <w:r w:rsidRPr="00621748">
        <w:rPr>
          <w:rFonts w:ascii="Calibri" w:eastAsia="Calibri" w:hAnsi="Calibri" w:cs="Calibri"/>
          <w:color w:val="000000"/>
        </w:rPr>
        <w:t>social</w:t>
      </w:r>
      <w:proofErr w:type="spellEnd"/>
      <w:r w:rsidRPr="00621748">
        <w:rPr>
          <w:rFonts w:ascii="Calibri" w:eastAsia="Calibri" w:hAnsi="Calibri" w:cs="Calibri"/>
          <w:color w:val="000000"/>
        </w:rPr>
        <w:t xml:space="preserve"> mediach i Internecie;</w:t>
      </w:r>
    </w:p>
    <w:p w14:paraId="015D8CB8" w14:textId="24141B5B" w:rsidR="00A263CB" w:rsidRPr="00CB1D20" w:rsidRDefault="000A1165" w:rsidP="00CB1D2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 w:rsidRPr="00621748">
        <w:rPr>
          <w:rFonts w:ascii="Calibri" w:eastAsia="Calibri" w:hAnsi="Calibri" w:cs="Calibri"/>
          <w:color w:val="000000"/>
        </w:rPr>
        <w:t xml:space="preserve">uczestniczyć w wyjeździe studyjnym organizowanym przez LGD, który umożliwi wymianę innowacyjnych idei i doświadczeń, nawiązanie kontaktów zawodowych, w zakresie tematów stanowiących przedmiot wspólnego zainteresowania. Podczas </w:t>
      </w:r>
      <w:r w:rsidRPr="00621748">
        <w:rPr>
          <w:rFonts w:ascii="Calibri" w:eastAsia="Calibri" w:hAnsi="Calibri" w:cs="Calibri"/>
          <w:color w:val="000000"/>
        </w:rPr>
        <w:lastRenderedPageBreak/>
        <w:t>wyjazdu uczestnicy odwiedzą pracownie, miejsca dziedzictwa kulturowego oraz atrakcje turystyczne, poznają przykłady produktów lokalnych oraz techniki ich wytwarzania;</w:t>
      </w:r>
    </w:p>
    <w:p w14:paraId="7CEC29CF" w14:textId="2B180BE3" w:rsidR="00A263CB" w:rsidRPr="00621748" w:rsidRDefault="000A1165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 w:rsidRPr="00621748">
        <w:rPr>
          <w:rFonts w:ascii="Calibri" w:eastAsia="Calibri" w:hAnsi="Calibri" w:cs="Calibri"/>
          <w:color w:val="000000"/>
        </w:rPr>
        <w:t>udział w wydarzeni</w:t>
      </w:r>
      <w:r w:rsidR="00AF5E1E" w:rsidRPr="00621748">
        <w:rPr>
          <w:rFonts w:ascii="Calibri" w:eastAsia="Calibri" w:hAnsi="Calibri" w:cs="Calibri"/>
          <w:color w:val="000000"/>
        </w:rPr>
        <w:t>ach organizowanych przez Samorząd Wojewódzki</w:t>
      </w:r>
      <w:r w:rsidRPr="00621748">
        <w:rPr>
          <w:rFonts w:ascii="Calibri" w:eastAsia="Calibri" w:hAnsi="Calibri" w:cs="Calibri"/>
          <w:color w:val="000000"/>
        </w:rPr>
        <w:t xml:space="preserve"> „Jarmark </w:t>
      </w:r>
      <w:r w:rsidR="00AF5E1E" w:rsidRPr="00621748">
        <w:rPr>
          <w:rFonts w:ascii="Calibri" w:eastAsia="Calibri" w:hAnsi="Calibri" w:cs="Calibri"/>
          <w:color w:val="000000"/>
        </w:rPr>
        <w:t>Jakubowy</w:t>
      </w:r>
      <w:r w:rsidRPr="00621748">
        <w:rPr>
          <w:rFonts w:ascii="Calibri" w:eastAsia="Calibri" w:hAnsi="Calibri" w:cs="Calibri"/>
          <w:color w:val="000000"/>
        </w:rPr>
        <w:t>”</w:t>
      </w:r>
      <w:r w:rsidR="00AF5E1E" w:rsidRPr="00621748">
        <w:rPr>
          <w:rFonts w:ascii="Calibri" w:eastAsia="Calibri" w:hAnsi="Calibri" w:cs="Calibri"/>
          <w:color w:val="000000"/>
        </w:rPr>
        <w:t xml:space="preserve"> lub Piknik nad Odrą albo imprezach wojewódzkich w Przelewicach</w:t>
      </w:r>
      <w:r w:rsidRPr="00621748">
        <w:rPr>
          <w:rFonts w:ascii="Calibri" w:eastAsia="Calibri" w:hAnsi="Calibri" w:cs="Calibri"/>
          <w:color w:val="000000"/>
        </w:rPr>
        <w:t xml:space="preserve"> na terenie</w:t>
      </w:r>
      <w:r w:rsidR="00AF5E1E" w:rsidRPr="00621748">
        <w:rPr>
          <w:rFonts w:ascii="Calibri" w:eastAsia="Calibri" w:hAnsi="Calibri" w:cs="Calibri"/>
          <w:color w:val="000000"/>
        </w:rPr>
        <w:t xml:space="preserve"> Zachodniopomorskiego Centrum Kultury Obszarów Wiejskich i Edukacji Ekologicznej w Przelewicach</w:t>
      </w:r>
      <w:r w:rsidRPr="00621748">
        <w:rPr>
          <w:rFonts w:ascii="Calibri" w:eastAsia="Calibri" w:hAnsi="Calibri" w:cs="Calibri"/>
          <w:color w:val="000000"/>
        </w:rPr>
        <w:t>;</w:t>
      </w:r>
    </w:p>
    <w:p w14:paraId="56C254CA" w14:textId="77777777" w:rsidR="00A263CB" w:rsidRPr="00621748" w:rsidRDefault="000A1165">
      <w:pPr>
        <w:spacing w:line="360" w:lineRule="auto"/>
        <w:ind w:left="720"/>
        <w:jc w:val="center"/>
        <w:rPr>
          <w:rFonts w:ascii="Calibri" w:eastAsia="Calibri" w:hAnsi="Calibri" w:cs="Calibri"/>
          <w:b/>
        </w:rPr>
      </w:pPr>
      <w:r w:rsidRPr="00621748">
        <w:rPr>
          <w:rFonts w:ascii="Calibri" w:eastAsia="Calibri" w:hAnsi="Calibri" w:cs="Calibri"/>
          <w:b/>
        </w:rPr>
        <w:t>§5</w:t>
      </w:r>
    </w:p>
    <w:p w14:paraId="783BA085" w14:textId="25728E3B" w:rsidR="00A263CB" w:rsidRPr="00621748" w:rsidRDefault="000A1165">
      <w:pPr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</w:rPr>
      </w:pPr>
      <w:r w:rsidRPr="00621748">
        <w:rPr>
          <w:rFonts w:ascii="Calibri" w:eastAsia="Calibri" w:hAnsi="Calibri" w:cs="Calibri"/>
        </w:rPr>
        <w:t xml:space="preserve">Regulamin wchodzi w życie z dniem podjęcia uchwały przez Zarząd </w:t>
      </w:r>
      <w:r w:rsidR="00CB1D20">
        <w:rPr>
          <w:rFonts w:ascii="Calibri" w:eastAsia="Calibri" w:hAnsi="Calibri" w:cs="Calibri"/>
        </w:rPr>
        <w:t>LGD ,,Lider Pojezierza”.</w:t>
      </w:r>
    </w:p>
    <w:p w14:paraId="228A1809" w14:textId="77777777" w:rsidR="00A263CB" w:rsidRPr="00621748" w:rsidRDefault="00A263CB">
      <w:pPr>
        <w:spacing w:line="360" w:lineRule="auto"/>
        <w:jc w:val="both"/>
        <w:rPr>
          <w:rFonts w:ascii="Calibri" w:eastAsia="Calibri" w:hAnsi="Calibri" w:cs="Calibri"/>
        </w:rPr>
      </w:pPr>
    </w:p>
    <w:p w14:paraId="26C8E5B7" w14:textId="77777777" w:rsidR="00A263CB" w:rsidRPr="00621748" w:rsidRDefault="000A1165">
      <w:pPr>
        <w:spacing w:line="360" w:lineRule="auto"/>
        <w:jc w:val="both"/>
        <w:rPr>
          <w:rFonts w:ascii="Calibri" w:eastAsia="Calibri" w:hAnsi="Calibri" w:cs="Calibri"/>
          <w:u w:val="single"/>
        </w:rPr>
      </w:pPr>
      <w:r w:rsidRPr="00621748">
        <w:rPr>
          <w:rFonts w:ascii="Calibri" w:eastAsia="Calibri" w:hAnsi="Calibri" w:cs="Calibri"/>
          <w:u w:val="single"/>
        </w:rPr>
        <w:t>Integralną częścią Regulaminu stanowią załączniki:</w:t>
      </w:r>
    </w:p>
    <w:p w14:paraId="04216C29" w14:textId="77777777" w:rsidR="00A263CB" w:rsidRPr="00621748" w:rsidRDefault="000A1165">
      <w:pPr>
        <w:numPr>
          <w:ilvl w:val="0"/>
          <w:numId w:val="9"/>
        </w:numPr>
        <w:spacing w:line="360" w:lineRule="auto"/>
        <w:jc w:val="both"/>
        <w:rPr>
          <w:rFonts w:ascii="Calibri" w:eastAsia="Calibri" w:hAnsi="Calibri" w:cs="Calibri"/>
        </w:rPr>
      </w:pPr>
      <w:r w:rsidRPr="00621748">
        <w:rPr>
          <w:rFonts w:ascii="Calibri" w:eastAsia="Calibri" w:hAnsi="Calibri" w:cs="Calibri"/>
        </w:rPr>
        <w:t>Formularz zgłoszeniowy udziału w konkursie “Marka Lokalna”,</w:t>
      </w:r>
    </w:p>
    <w:p w14:paraId="113F09BC" w14:textId="77777777" w:rsidR="00A263CB" w:rsidRPr="00621748" w:rsidRDefault="000A1165">
      <w:pPr>
        <w:numPr>
          <w:ilvl w:val="0"/>
          <w:numId w:val="9"/>
        </w:numPr>
        <w:spacing w:line="360" w:lineRule="auto"/>
        <w:jc w:val="both"/>
        <w:rPr>
          <w:rFonts w:ascii="Calibri" w:eastAsia="Calibri" w:hAnsi="Calibri" w:cs="Calibri"/>
        </w:rPr>
      </w:pPr>
      <w:r w:rsidRPr="00621748">
        <w:rPr>
          <w:rFonts w:ascii="Calibri" w:eastAsia="Calibri" w:hAnsi="Calibri" w:cs="Calibri"/>
        </w:rPr>
        <w:t>Opis kategorii produktów/usług,</w:t>
      </w:r>
    </w:p>
    <w:p w14:paraId="3A65248C" w14:textId="77777777" w:rsidR="00A263CB" w:rsidRPr="00621748" w:rsidRDefault="000A1165">
      <w:pPr>
        <w:numPr>
          <w:ilvl w:val="0"/>
          <w:numId w:val="9"/>
        </w:numPr>
        <w:spacing w:line="360" w:lineRule="auto"/>
        <w:jc w:val="both"/>
        <w:rPr>
          <w:rFonts w:ascii="Calibri" w:eastAsia="Calibri" w:hAnsi="Calibri" w:cs="Calibri"/>
        </w:rPr>
      </w:pPr>
      <w:r w:rsidRPr="00621748">
        <w:rPr>
          <w:rFonts w:ascii="Calibri" w:eastAsia="Calibri" w:hAnsi="Calibri" w:cs="Calibri"/>
        </w:rPr>
        <w:t>Karta oceny produktu lokalnego- produkt spożywczy,</w:t>
      </w:r>
    </w:p>
    <w:p w14:paraId="5537F1FD" w14:textId="77777777" w:rsidR="00A263CB" w:rsidRPr="00621748" w:rsidRDefault="000A1165">
      <w:pPr>
        <w:numPr>
          <w:ilvl w:val="0"/>
          <w:numId w:val="9"/>
        </w:numPr>
        <w:spacing w:line="360" w:lineRule="auto"/>
        <w:jc w:val="both"/>
        <w:rPr>
          <w:rFonts w:ascii="Calibri" w:eastAsia="Calibri" w:hAnsi="Calibri" w:cs="Calibri"/>
        </w:rPr>
      </w:pPr>
      <w:r w:rsidRPr="00621748">
        <w:rPr>
          <w:rFonts w:ascii="Calibri" w:eastAsia="Calibri" w:hAnsi="Calibri" w:cs="Calibri"/>
        </w:rPr>
        <w:t>Karta oceny produktu lokalnego- sztuka/rękodzieło,</w:t>
      </w:r>
    </w:p>
    <w:p w14:paraId="5E4B5CA9" w14:textId="77777777" w:rsidR="00A263CB" w:rsidRPr="00621748" w:rsidRDefault="000A1165">
      <w:pPr>
        <w:numPr>
          <w:ilvl w:val="0"/>
          <w:numId w:val="9"/>
        </w:numPr>
        <w:spacing w:line="360" w:lineRule="auto"/>
        <w:jc w:val="both"/>
        <w:rPr>
          <w:rFonts w:ascii="Calibri" w:eastAsia="Calibri" w:hAnsi="Calibri" w:cs="Calibri"/>
        </w:rPr>
      </w:pPr>
      <w:r w:rsidRPr="00621748">
        <w:rPr>
          <w:rFonts w:ascii="Calibri" w:eastAsia="Calibri" w:hAnsi="Calibri" w:cs="Calibri"/>
        </w:rPr>
        <w:t>Karta oceny produktu lokalnego- produkt użytkowy/rzemiosło,</w:t>
      </w:r>
    </w:p>
    <w:p w14:paraId="0C2EB2DD" w14:textId="77777777" w:rsidR="00A263CB" w:rsidRPr="00621748" w:rsidRDefault="000A1165">
      <w:pPr>
        <w:numPr>
          <w:ilvl w:val="0"/>
          <w:numId w:val="9"/>
        </w:numPr>
        <w:spacing w:line="360" w:lineRule="auto"/>
        <w:jc w:val="both"/>
        <w:rPr>
          <w:rFonts w:ascii="Calibri" w:eastAsia="Calibri" w:hAnsi="Calibri" w:cs="Calibri"/>
        </w:rPr>
      </w:pPr>
      <w:r w:rsidRPr="00621748">
        <w:rPr>
          <w:rFonts w:ascii="Calibri" w:eastAsia="Calibri" w:hAnsi="Calibri" w:cs="Calibri"/>
        </w:rPr>
        <w:t>Karta oceny produktu lokalnego- produkt turystyczny/rekreacyjny,</w:t>
      </w:r>
    </w:p>
    <w:p w14:paraId="7690783C" w14:textId="77777777" w:rsidR="00A263CB" w:rsidRPr="00621748" w:rsidRDefault="000A1165">
      <w:pPr>
        <w:numPr>
          <w:ilvl w:val="0"/>
          <w:numId w:val="9"/>
        </w:numPr>
        <w:spacing w:line="360" w:lineRule="auto"/>
        <w:jc w:val="both"/>
        <w:rPr>
          <w:rFonts w:ascii="Calibri" w:eastAsia="Calibri" w:hAnsi="Calibri" w:cs="Calibri"/>
        </w:rPr>
      </w:pPr>
      <w:r w:rsidRPr="00621748">
        <w:rPr>
          <w:rFonts w:ascii="Calibri" w:eastAsia="Calibri" w:hAnsi="Calibri" w:cs="Calibri"/>
        </w:rPr>
        <w:t>Wzór Umowy Licencyjnej,</w:t>
      </w:r>
    </w:p>
    <w:p w14:paraId="1F619F98" w14:textId="77777777" w:rsidR="00A263CB" w:rsidRPr="00621748" w:rsidRDefault="000A1165">
      <w:pPr>
        <w:numPr>
          <w:ilvl w:val="0"/>
          <w:numId w:val="9"/>
        </w:numPr>
        <w:spacing w:line="360" w:lineRule="auto"/>
        <w:jc w:val="both"/>
        <w:rPr>
          <w:rFonts w:ascii="Calibri" w:eastAsia="Calibri" w:hAnsi="Calibri" w:cs="Calibri"/>
        </w:rPr>
      </w:pPr>
      <w:r w:rsidRPr="00621748">
        <w:rPr>
          <w:rFonts w:ascii="Calibri" w:eastAsia="Calibri" w:hAnsi="Calibri" w:cs="Calibri"/>
        </w:rPr>
        <w:t>Wniosek o przyznanie/przedłużenie prawa do posługiwania się znakiem promocyjnym “Marka Lokalna”.</w:t>
      </w:r>
    </w:p>
    <w:p w14:paraId="7F343F31" w14:textId="77777777" w:rsidR="00A263CB" w:rsidRPr="00621748" w:rsidRDefault="00A263CB">
      <w:pPr>
        <w:spacing w:line="360" w:lineRule="auto"/>
        <w:ind w:left="720"/>
        <w:jc w:val="both"/>
        <w:rPr>
          <w:rFonts w:ascii="Calibri" w:eastAsia="Calibri" w:hAnsi="Calibri" w:cs="Calibri"/>
        </w:rPr>
      </w:pPr>
    </w:p>
    <w:sectPr w:rsidR="00A263CB" w:rsidRPr="00621748">
      <w:headerReference w:type="default" r:id="rId12"/>
      <w:footerReference w:type="default" r:id="rId13"/>
      <w:pgSz w:w="11906" w:h="16838"/>
      <w:pgMar w:top="1417" w:right="1417" w:bottom="1417" w:left="1417" w:header="708" w:footer="187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2E0F5" w14:textId="77777777" w:rsidR="00FA2644" w:rsidRDefault="00FA2644">
      <w:r>
        <w:separator/>
      </w:r>
    </w:p>
  </w:endnote>
  <w:endnote w:type="continuationSeparator" w:id="0">
    <w:p w14:paraId="20E2B93B" w14:textId="77777777" w:rsidR="00FA2644" w:rsidRDefault="00FA2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F507A" w14:textId="0D247421" w:rsidR="00A263CB" w:rsidRDefault="00A263C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251B4" w14:textId="77777777" w:rsidR="00FA2644" w:rsidRDefault="00FA2644">
      <w:r>
        <w:separator/>
      </w:r>
    </w:p>
  </w:footnote>
  <w:footnote w:type="continuationSeparator" w:id="0">
    <w:p w14:paraId="0F408CEA" w14:textId="77777777" w:rsidR="00FA2644" w:rsidRDefault="00FA2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BC75F" w14:textId="5F8A33E3" w:rsidR="00A263CB" w:rsidRDefault="002214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Times New Roman"/>
        <w:color w:val="000000"/>
      </w:rPr>
    </w:pPr>
    <w:r>
      <w:rPr>
        <w:noProof/>
      </w:rPr>
      <w:drawing>
        <wp:inline distT="0" distB="0" distL="0" distR="0" wp14:anchorId="2C1F5378" wp14:editId="2D7A6614">
          <wp:extent cx="5760720" cy="115316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53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A1165">
      <w:rPr>
        <w:noProof/>
      </w:rPr>
      <w:drawing>
        <wp:anchor distT="0" distB="0" distL="114300" distR="114300" simplePos="0" relativeHeight="251658240" behindDoc="0" locked="0" layoutInCell="1" hidden="0" allowOverlap="1" wp14:anchorId="455DA980" wp14:editId="353C79A1">
          <wp:simplePos x="0" y="0"/>
          <wp:positionH relativeFrom="column">
            <wp:posOffset>119063</wp:posOffset>
          </wp:positionH>
          <wp:positionV relativeFrom="paragraph">
            <wp:posOffset>-226059</wp:posOffset>
          </wp:positionV>
          <wp:extent cx="716400" cy="676800"/>
          <wp:effectExtent l="0" t="0" r="0" b="0"/>
          <wp:wrapSquare wrapText="bothSides" distT="0" distB="0" distL="114300" distR="114300"/>
          <wp:docPr id="64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6400" cy="67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57CFA"/>
    <w:multiLevelType w:val="multilevel"/>
    <w:tmpl w:val="8A6E2144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8A7F2C"/>
    <w:multiLevelType w:val="multilevel"/>
    <w:tmpl w:val="157483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C6FEA"/>
    <w:multiLevelType w:val="multilevel"/>
    <w:tmpl w:val="780E34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97418"/>
    <w:multiLevelType w:val="multilevel"/>
    <w:tmpl w:val="2BB8AE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B24E9"/>
    <w:multiLevelType w:val="multilevel"/>
    <w:tmpl w:val="7ABC07F6"/>
    <w:lvl w:ilvl="0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446EE"/>
    <w:multiLevelType w:val="multilevel"/>
    <w:tmpl w:val="BC5CC6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E0A4D"/>
    <w:multiLevelType w:val="multilevel"/>
    <w:tmpl w:val="A9DA8B0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0795A"/>
    <w:multiLevelType w:val="hybridMultilevel"/>
    <w:tmpl w:val="013228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76D6E"/>
    <w:multiLevelType w:val="multilevel"/>
    <w:tmpl w:val="AC5000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44938"/>
    <w:multiLevelType w:val="multilevel"/>
    <w:tmpl w:val="35FED0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7F6C3542"/>
    <w:multiLevelType w:val="multilevel"/>
    <w:tmpl w:val="CC0697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1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3CB"/>
    <w:rsid w:val="000A1165"/>
    <w:rsid w:val="00122995"/>
    <w:rsid w:val="00171A21"/>
    <w:rsid w:val="00221473"/>
    <w:rsid w:val="003721FB"/>
    <w:rsid w:val="00375FCE"/>
    <w:rsid w:val="00496C5D"/>
    <w:rsid w:val="004B2204"/>
    <w:rsid w:val="004F3BDD"/>
    <w:rsid w:val="00621748"/>
    <w:rsid w:val="006A1B15"/>
    <w:rsid w:val="00786663"/>
    <w:rsid w:val="00A263CB"/>
    <w:rsid w:val="00A616A6"/>
    <w:rsid w:val="00AF5E1E"/>
    <w:rsid w:val="00C86166"/>
    <w:rsid w:val="00CB1D20"/>
    <w:rsid w:val="00EC1405"/>
    <w:rsid w:val="00FA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B80F8"/>
  <w15:docId w15:val="{C6B1A1F0-6B70-40C0-A8B4-962D0FD1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0752"/>
    <w:pPr>
      <w:suppressAutoHyphens/>
    </w:pPr>
    <w:rPr>
      <w:rFonts w:eastAsia="Arial Unicode MS"/>
      <w:kern w:val="1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basedOn w:val="Domylnaczcionkaakapitu"/>
    <w:uiPriority w:val="99"/>
    <w:unhideWhenUsed/>
    <w:rsid w:val="00DB290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B29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90F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90F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FB0752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B67E7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F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F14"/>
    <w:rPr>
      <w:rFonts w:ascii="Tahoma" w:eastAsia="Arial Unicode MS" w:hAnsi="Tahoma" w:cs="Tahoma"/>
      <w:kern w:val="1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0F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0F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0F14"/>
    <w:rPr>
      <w:rFonts w:ascii="Times New Roman" w:eastAsia="Arial Unicode MS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0F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0F14"/>
    <w:rPr>
      <w:rFonts w:ascii="Times New Roman" w:eastAsia="Arial Unicode MS" w:hAnsi="Times New Roman" w:cs="Times New Roman"/>
      <w:b/>
      <w:bCs/>
      <w:kern w:val="1"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229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isthebest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estisthebest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komuze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reFPUL4iZLaMloMG4vama061mg==">AMUW2mVlUX3x8DtcgrDRAuMPdoydeBtGyBJnW3jA8FC65cXp4cdrK2at121bAlzAdjonAoyDTk8RSDqujFxKtUZUx9wsvIg8e3mkcCBvtIpt6Pp6J0W5h7xf9t0QNymUjuCpF+9G5uiKPQSkKqEHuf23xQQd4lIGVf/fP1EyasoMEK3MY+06jjnPhjPJSNkPZnybSAwC1z37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1798</Words>
  <Characters>10792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Leśna Kraina</dc:creator>
  <cp:lastModifiedBy>Operator</cp:lastModifiedBy>
  <cp:revision>11</cp:revision>
  <dcterms:created xsi:type="dcterms:W3CDTF">2017-07-17T13:20:00Z</dcterms:created>
  <dcterms:modified xsi:type="dcterms:W3CDTF">2023-09-08T08:09:00Z</dcterms:modified>
</cp:coreProperties>
</file>